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AA" w:rsidRP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Default="00941AAA" w:rsidP="00941AAA">
      <w:pPr>
        <w:spacing w:after="0"/>
        <w:ind w:right="500"/>
        <w:jc w:val="right"/>
        <w:rPr>
          <w:rFonts w:ascii="Times New Roman" w:hAnsi="Times New Roman" w:cs="Times New Roman"/>
          <w:b/>
          <w:smallCaps/>
          <w:sz w:val="28"/>
          <w:szCs w:val="28"/>
          <w:u w:val="single"/>
        </w:rPr>
      </w:pPr>
    </w:p>
    <w:p w:rsidR="00941AAA" w:rsidRPr="00941AAA" w:rsidRDefault="00941AAA" w:rsidP="00941AAA">
      <w:pPr>
        <w:spacing w:after="0"/>
        <w:ind w:right="500"/>
        <w:jc w:val="right"/>
        <w:rPr>
          <w:rFonts w:ascii="Times New Roman" w:hAnsi="Times New Roman" w:cs="Times New Roman"/>
          <w:b/>
          <w:smallCaps/>
          <w:sz w:val="28"/>
          <w:szCs w:val="28"/>
          <w:u w:val="single"/>
        </w:rPr>
      </w:pPr>
    </w:p>
    <w:p w:rsidR="00941AAA" w:rsidRPr="00941AAA" w:rsidRDefault="002978C2" w:rsidP="00941AAA">
      <w:pPr>
        <w:spacing w:after="0"/>
        <w:ind w:right="500"/>
        <w:jc w:val="right"/>
        <w:rPr>
          <w:rFonts w:ascii="Arial" w:hAnsi="Arial" w:cs="Arial"/>
          <w:smallCaps/>
          <w:sz w:val="56"/>
          <w:szCs w:val="56"/>
        </w:rPr>
      </w:pPr>
      <w:r>
        <w:rPr>
          <w:rFonts w:ascii="Arial" w:hAnsi="Arial" w:cs="Arial"/>
          <w:smallCaps/>
          <w:sz w:val="56"/>
          <w:szCs w:val="56"/>
        </w:rPr>
        <w:t>Local Plan</w:t>
      </w:r>
    </w:p>
    <w:p w:rsidR="00941AAA" w:rsidRPr="00941AAA" w:rsidRDefault="00941AAA" w:rsidP="00941AAA">
      <w:pPr>
        <w:spacing w:after="0"/>
        <w:ind w:right="500"/>
        <w:jc w:val="right"/>
        <w:rPr>
          <w:rFonts w:ascii="Arial" w:hAnsi="Arial" w:cs="Arial"/>
          <w:smallCaps/>
          <w:sz w:val="28"/>
          <w:szCs w:val="28"/>
        </w:rPr>
      </w:pPr>
      <w:r>
        <w:rPr>
          <w:rFonts w:ascii="Arial" w:hAnsi="Arial" w:cs="Arial"/>
          <w:smallCaps/>
          <w:sz w:val="28"/>
          <w:szCs w:val="28"/>
        </w:rPr>
        <w:t xml:space="preserve">For </w:t>
      </w:r>
      <w:sdt>
        <w:sdtPr>
          <w:rPr>
            <w:rStyle w:val="Style1"/>
          </w:rPr>
          <w:id w:val="60939246"/>
          <w:placeholder>
            <w:docPart w:val="DefaultPlaceholder_22675703"/>
          </w:placeholder>
        </w:sdtPr>
        <w:sdtEndPr>
          <w:rPr>
            <w:rStyle w:val="Style1"/>
          </w:rPr>
        </w:sdtEndPr>
        <w:sdtContent>
          <w:r w:rsidR="005E13BC">
            <w:rPr>
              <w:rStyle w:val="Style1"/>
            </w:rPr>
            <w:t>Oyster Bay-North Hempstead-Glen Cove</w:t>
          </w:r>
          <w:r w:rsidR="00642F69">
            <w:rPr>
              <w:rStyle w:val="Style1"/>
            </w:rPr>
            <w:t xml:space="preserve"> Workforce Investment area</w:t>
          </w:r>
        </w:sdtContent>
      </w:sdt>
    </w:p>
    <w:p w:rsidR="00941AAA" w:rsidRPr="00941AAA" w:rsidRDefault="00941AAA" w:rsidP="00941AAA">
      <w:pPr>
        <w:spacing w:after="0"/>
        <w:ind w:right="500"/>
        <w:jc w:val="right"/>
        <w:rPr>
          <w:rFonts w:ascii="Arial" w:hAnsi="Arial" w:cs="Arial"/>
          <w:smallCaps/>
          <w:sz w:val="28"/>
          <w:szCs w:val="28"/>
        </w:rPr>
      </w:pPr>
    </w:p>
    <w:p w:rsidR="00CB3F95" w:rsidRDefault="00941AAA" w:rsidP="00941AAA">
      <w:pPr>
        <w:spacing w:after="0"/>
        <w:ind w:right="500"/>
        <w:jc w:val="right"/>
        <w:rPr>
          <w:rFonts w:ascii="Times New Roman" w:hAnsi="Times New Roman" w:cs="Times New Roman"/>
          <w:b/>
          <w:sz w:val="28"/>
          <w:szCs w:val="28"/>
          <w:u w:val="single"/>
        </w:rPr>
      </w:pPr>
      <w:r w:rsidRPr="00941AAA">
        <w:rPr>
          <w:rFonts w:ascii="Arial" w:hAnsi="Arial" w:cs="Arial"/>
          <w:smallCaps/>
          <w:sz w:val="28"/>
          <w:szCs w:val="28"/>
        </w:rPr>
        <w:t>J</w:t>
      </w:r>
      <w:r>
        <w:rPr>
          <w:rFonts w:ascii="Arial" w:hAnsi="Arial" w:cs="Arial"/>
          <w:smallCaps/>
          <w:sz w:val="28"/>
          <w:szCs w:val="28"/>
        </w:rPr>
        <w:t>uly</w:t>
      </w:r>
      <w:r w:rsidRPr="00941AAA">
        <w:rPr>
          <w:rFonts w:ascii="Arial" w:hAnsi="Arial" w:cs="Arial"/>
          <w:smallCaps/>
          <w:sz w:val="28"/>
          <w:szCs w:val="28"/>
        </w:rPr>
        <w:t xml:space="preserve"> 1, 201</w:t>
      </w:r>
      <w:r w:rsidR="00F46F27">
        <w:rPr>
          <w:rFonts w:ascii="Arial" w:hAnsi="Arial" w:cs="Arial"/>
          <w:smallCaps/>
          <w:sz w:val="28"/>
          <w:szCs w:val="28"/>
        </w:rPr>
        <w:t>2</w:t>
      </w:r>
      <w:r w:rsidRPr="00941AAA">
        <w:rPr>
          <w:rFonts w:ascii="Arial" w:hAnsi="Arial" w:cs="Arial"/>
          <w:smallCaps/>
          <w:sz w:val="28"/>
          <w:szCs w:val="28"/>
        </w:rPr>
        <w:t xml:space="preserve"> - J</w:t>
      </w:r>
      <w:r>
        <w:rPr>
          <w:rFonts w:ascii="Arial" w:hAnsi="Arial" w:cs="Arial"/>
          <w:smallCaps/>
          <w:sz w:val="28"/>
          <w:szCs w:val="28"/>
        </w:rPr>
        <w:t>une</w:t>
      </w:r>
      <w:r w:rsidRPr="00941AAA">
        <w:rPr>
          <w:rFonts w:ascii="Arial" w:hAnsi="Arial" w:cs="Arial"/>
          <w:smallCaps/>
          <w:sz w:val="28"/>
          <w:szCs w:val="28"/>
        </w:rPr>
        <w:t xml:space="preserve"> 30, 201</w:t>
      </w:r>
      <w:r w:rsidR="00CB3F95">
        <w:rPr>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7010400" cy="9144000"/>
            <wp:effectExtent l="19050" t="0" r="0" b="0"/>
            <wp:wrapNone/>
            <wp:docPr id="15" name="Picture 15" descr="3 PlanModificationCove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 PlanModificationCoverTemplate"/>
                    <pic:cNvPicPr>
                      <a:picLocks noChangeAspect="1" noChangeArrowheads="1"/>
                    </pic:cNvPicPr>
                  </pic:nvPicPr>
                  <pic:blipFill>
                    <a:blip r:embed="rId9" cstate="print"/>
                    <a:srcRect/>
                    <a:stretch>
                      <a:fillRect/>
                    </a:stretch>
                  </pic:blipFill>
                  <pic:spPr bwMode="auto">
                    <a:xfrm>
                      <a:off x="0" y="0"/>
                      <a:ext cx="7010400" cy="9144000"/>
                    </a:xfrm>
                    <a:prstGeom prst="rect">
                      <a:avLst/>
                    </a:prstGeom>
                    <a:noFill/>
                    <a:ln w="9525">
                      <a:noFill/>
                      <a:miter lim="800000"/>
                      <a:headEnd/>
                      <a:tailEnd/>
                    </a:ln>
                  </pic:spPr>
                </pic:pic>
              </a:graphicData>
            </a:graphic>
          </wp:anchor>
        </w:drawing>
      </w:r>
      <w:r w:rsidR="00F46F27">
        <w:rPr>
          <w:rFonts w:ascii="Arial" w:hAnsi="Arial" w:cs="Arial"/>
          <w:smallCaps/>
          <w:sz w:val="28"/>
          <w:szCs w:val="28"/>
        </w:rPr>
        <w:t>3</w:t>
      </w:r>
      <w:r w:rsidR="00CB3F95">
        <w:rPr>
          <w:rFonts w:ascii="Times New Roman" w:hAnsi="Times New Roman" w:cs="Times New Roman"/>
          <w:b/>
          <w:sz w:val="28"/>
          <w:szCs w:val="28"/>
          <w:u w:val="single"/>
        </w:rPr>
        <w:br w:type="page"/>
      </w:r>
    </w:p>
    <w:p w:rsidR="00CB3F95" w:rsidRDefault="00CB3F95" w:rsidP="00134F68">
      <w:pPr>
        <w:spacing w:after="0" w:line="240" w:lineRule="auto"/>
        <w:rPr>
          <w:rFonts w:ascii="Times New Roman" w:hAnsi="Times New Roman" w:cs="Times New Roman"/>
          <w:b/>
          <w:sz w:val="28"/>
          <w:szCs w:val="28"/>
          <w:u w:val="single"/>
        </w:rPr>
        <w:sectPr w:rsidR="00CB3F95" w:rsidSect="00661195">
          <w:footerReference w:type="default" r:id="rId10"/>
          <w:headerReference w:type="first" r:id="rId11"/>
          <w:pgSz w:w="12240" w:h="15840"/>
          <w:pgMar w:top="864" w:right="245" w:bottom="187" w:left="245" w:header="720" w:footer="720" w:gutter="0"/>
          <w:cols w:space="720"/>
          <w:titlePg/>
          <w:docGrid w:linePitch="360"/>
        </w:sectPr>
      </w:pPr>
    </w:p>
    <w:sdt>
      <w:sdtPr>
        <w:rPr>
          <w:rFonts w:asciiTheme="minorHAnsi" w:hAnsiTheme="minorHAnsi" w:cstheme="minorBidi"/>
          <w:b w:val="0"/>
          <w:sz w:val="22"/>
          <w:szCs w:val="22"/>
          <w:u w:val="none"/>
        </w:rPr>
        <w:id w:val="63029848"/>
        <w:docPartObj>
          <w:docPartGallery w:val="Table of Contents"/>
          <w:docPartUnique/>
        </w:docPartObj>
      </w:sdtPr>
      <w:sdtEndPr>
        <w:rPr>
          <w:rFonts w:ascii="Times New Roman" w:hAnsi="Times New Roman" w:cs="Times New Roman"/>
        </w:rPr>
      </w:sdtEndPr>
      <w:sdtContent>
        <w:p w:rsidR="00691FEA" w:rsidRPr="00124C2C" w:rsidRDefault="003614ED" w:rsidP="001E5156">
          <w:pPr>
            <w:pStyle w:val="TOCHeading"/>
            <w:spacing w:line="276" w:lineRule="auto"/>
          </w:pPr>
          <w:r w:rsidRPr="00124C2C">
            <w:t>Table of Contents</w:t>
          </w:r>
        </w:p>
        <w:p w:rsidR="001454E3" w:rsidRPr="00124C2C" w:rsidRDefault="003A6378">
          <w:pPr>
            <w:pStyle w:val="TOC1"/>
            <w:rPr>
              <w:rFonts w:ascii="Times New Roman" w:hAnsi="Times New Roman" w:cs="Times New Roman"/>
              <w:noProof/>
              <w:sz w:val="24"/>
              <w:szCs w:val="24"/>
            </w:rPr>
          </w:pPr>
          <w:r w:rsidRPr="00124C2C">
            <w:rPr>
              <w:rFonts w:ascii="Times New Roman" w:hAnsi="Times New Roman" w:cs="Times New Roman"/>
            </w:rPr>
            <w:fldChar w:fldCharType="begin"/>
          </w:r>
          <w:r w:rsidR="003614ED" w:rsidRPr="00124C2C">
            <w:rPr>
              <w:rFonts w:ascii="Times New Roman" w:hAnsi="Times New Roman" w:cs="Times New Roman"/>
            </w:rPr>
            <w:instrText xml:space="preserve"> TOC \o "1-3" \h \z \u </w:instrText>
          </w:r>
          <w:r w:rsidRPr="00124C2C">
            <w:rPr>
              <w:rFonts w:ascii="Times New Roman" w:hAnsi="Times New Roman" w:cs="Times New Roman"/>
            </w:rPr>
            <w:fldChar w:fldCharType="separate"/>
          </w:r>
          <w:hyperlink w:anchor="_Toc328388637" w:history="1">
            <w:r w:rsidR="001454E3" w:rsidRPr="00124C2C">
              <w:rPr>
                <w:rStyle w:val="Hyperlink"/>
                <w:rFonts w:ascii="Times New Roman" w:hAnsi="Times New Roman" w:cs="Times New Roman"/>
                <w:noProof/>
                <w:sz w:val="24"/>
                <w:szCs w:val="24"/>
              </w:rPr>
              <w:t>Labor Market Overview</w:t>
            </w:r>
            <w:r w:rsidR="001454E3" w:rsidRPr="00124C2C">
              <w:rPr>
                <w:rFonts w:ascii="Times New Roman" w:hAnsi="Times New Roman" w:cs="Times New Roman"/>
                <w:noProof/>
                <w:webHidden/>
                <w:sz w:val="24"/>
                <w:szCs w:val="24"/>
              </w:rPr>
              <w:tab/>
            </w:r>
            <w:r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_Toc328388637 \h </w:instrText>
            </w:r>
            <w:r w:rsidRPr="00124C2C">
              <w:rPr>
                <w:rFonts w:ascii="Times New Roman" w:hAnsi="Times New Roman" w:cs="Times New Roman"/>
                <w:noProof/>
                <w:webHidden/>
                <w:sz w:val="24"/>
                <w:szCs w:val="24"/>
              </w:rPr>
            </w:r>
            <w:r w:rsidRPr="00124C2C">
              <w:rPr>
                <w:rFonts w:ascii="Times New Roman" w:hAnsi="Times New Roman" w:cs="Times New Roman"/>
                <w:noProof/>
                <w:webHidden/>
                <w:sz w:val="24"/>
                <w:szCs w:val="24"/>
              </w:rPr>
              <w:fldChar w:fldCharType="separate"/>
            </w:r>
            <w:r w:rsidR="00C324B9">
              <w:rPr>
                <w:rFonts w:ascii="Times New Roman" w:hAnsi="Times New Roman" w:cs="Times New Roman"/>
                <w:noProof/>
                <w:webHidden/>
                <w:sz w:val="24"/>
                <w:szCs w:val="24"/>
              </w:rPr>
              <w:t>3</w:t>
            </w:r>
            <w:r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38" w:history="1">
            <w:r w:rsidR="001454E3" w:rsidRPr="00124C2C">
              <w:rPr>
                <w:rStyle w:val="Hyperlink"/>
                <w:rFonts w:ascii="Times New Roman" w:hAnsi="Times New Roman" w:cs="Times New Roman"/>
                <w:noProof/>
                <w:sz w:val="24"/>
                <w:szCs w:val="24"/>
              </w:rPr>
              <w:t>Performance</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_Toc328388638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39" w:history="1">
            <w:r w:rsidR="001454E3" w:rsidRPr="00124C2C">
              <w:rPr>
                <w:rStyle w:val="Hyperlink"/>
                <w:rFonts w:ascii="Times New Roman" w:hAnsi="Times New Roman" w:cs="Times New Roman"/>
                <w:noProof/>
                <w:sz w:val="24"/>
                <w:szCs w:val="24"/>
              </w:rPr>
              <w:t>Planned Services and Expenditures</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_Toc328388639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2"/>
            <w:tabs>
              <w:tab w:val="right" w:leader="dot" w:pos="9350"/>
            </w:tabs>
            <w:rPr>
              <w:rFonts w:ascii="Times New Roman" w:hAnsi="Times New Roman" w:cs="Times New Roman"/>
              <w:noProof/>
              <w:sz w:val="24"/>
              <w:szCs w:val="24"/>
            </w:rPr>
          </w:pPr>
          <w:hyperlink w:anchor="_Toc328388640" w:history="1">
            <w:r w:rsidR="001454E3" w:rsidRPr="00124C2C">
              <w:rPr>
                <w:rStyle w:val="Hyperlink"/>
                <w:rFonts w:ascii="Times New Roman" w:hAnsi="Times New Roman" w:cs="Times New Roman"/>
                <w:noProof/>
                <w:sz w:val="24"/>
                <w:szCs w:val="24"/>
              </w:rPr>
              <w:t>Adult and Dislocated Workers</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_Toc328388640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2"/>
            <w:tabs>
              <w:tab w:val="right" w:leader="dot" w:pos="9350"/>
            </w:tabs>
            <w:rPr>
              <w:rFonts w:ascii="Times New Roman" w:hAnsi="Times New Roman" w:cs="Times New Roman"/>
              <w:noProof/>
              <w:sz w:val="24"/>
              <w:szCs w:val="24"/>
            </w:rPr>
          </w:pPr>
          <w:hyperlink w:anchor="_Toc328388641" w:history="1">
            <w:r w:rsidR="001454E3" w:rsidRPr="00124C2C">
              <w:rPr>
                <w:rStyle w:val="Hyperlink"/>
                <w:rFonts w:ascii="Times New Roman" w:hAnsi="Times New Roman" w:cs="Times New Roman"/>
                <w:noProof/>
                <w:sz w:val="24"/>
                <w:szCs w:val="24"/>
              </w:rPr>
              <w:t>Youth</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_Toc328388641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2"/>
            <w:tabs>
              <w:tab w:val="right" w:leader="dot" w:pos="9350"/>
            </w:tabs>
            <w:rPr>
              <w:rFonts w:ascii="Times New Roman" w:hAnsi="Times New Roman" w:cs="Times New Roman"/>
              <w:noProof/>
              <w:sz w:val="24"/>
              <w:szCs w:val="24"/>
            </w:rPr>
          </w:pPr>
          <w:hyperlink w:anchor="_Toc328388642" w:history="1">
            <w:r w:rsidR="001454E3" w:rsidRPr="00124C2C">
              <w:rPr>
                <w:rStyle w:val="Hyperlink"/>
                <w:rFonts w:ascii="Times New Roman" w:hAnsi="Times New Roman" w:cs="Times New Roman"/>
                <w:noProof/>
                <w:sz w:val="24"/>
                <w:szCs w:val="24"/>
              </w:rPr>
              <w:t>Staff Information</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_Toc328388642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43" w:history="1">
            <w:r w:rsidR="001454E3" w:rsidRPr="00124C2C">
              <w:rPr>
                <w:rStyle w:val="Hyperlink"/>
                <w:rFonts w:ascii="Times New Roman" w:hAnsi="Times New Roman" w:cs="Times New Roman"/>
                <w:noProof/>
                <w:sz w:val="24"/>
                <w:szCs w:val="24"/>
              </w:rPr>
              <w:t>Procurement</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_Toc328388643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44" w:history="1">
            <w:r w:rsidR="001454E3" w:rsidRPr="00124C2C">
              <w:rPr>
                <w:rStyle w:val="Hyperlink"/>
                <w:rFonts w:ascii="Times New Roman" w:hAnsi="Times New Roman" w:cs="Times New Roman"/>
                <w:noProof/>
                <w:sz w:val="24"/>
                <w:szCs w:val="24"/>
              </w:rPr>
              <w:t>Waivers</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_Toc328388644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45" w:history="1">
            <w:r w:rsidR="001454E3" w:rsidRPr="00124C2C">
              <w:rPr>
                <w:rStyle w:val="Hyperlink"/>
                <w:rFonts w:ascii="Times New Roman" w:hAnsi="Times New Roman" w:cs="Times New Roman"/>
                <w:noProof/>
                <w:sz w:val="24"/>
                <w:szCs w:val="24"/>
              </w:rPr>
              <w:t>Local Workforce Investment Board Membership</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_Toc328388645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46" w:history="1">
            <w:r w:rsidR="001454E3" w:rsidRPr="00124C2C">
              <w:rPr>
                <w:rStyle w:val="Hyperlink"/>
                <w:rFonts w:ascii="Times New Roman" w:hAnsi="Times New Roman" w:cs="Times New Roman"/>
                <w:noProof/>
                <w:sz w:val="24"/>
                <w:szCs w:val="24"/>
              </w:rPr>
              <w:t>Contracts, MOUs, and Appendices</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_Toc328388646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3A6378" w:rsidRPr="00124C2C">
              <w:rPr>
                <w:rFonts w:ascii="Times New Roman" w:hAnsi="Times New Roman" w:cs="Times New Roman"/>
                <w:noProof/>
                <w:webHidden/>
                <w:sz w:val="24"/>
                <w:szCs w:val="24"/>
              </w:rPr>
              <w:fldChar w:fldCharType="end"/>
            </w:r>
          </w:hyperlink>
        </w:p>
        <w:p w:rsidR="00310390" w:rsidRPr="00124C2C" w:rsidRDefault="00310390" w:rsidP="00310390">
          <w:pPr>
            <w:pStyle w:val="TOC3"/>
            <w:tabs>
              <w:tab w:val="right" w:leader="dot" w:pos="9350"/>
            </w:tabs>
            <w:rPr>
              <w:rFonts w:ascii="Times New Roman" w:hAnsi="Times New Roman" w:cs="Times New Roman"/>
              <w:noProof/>
              <w:sz w:val="24"/>
              <w:szCs w:val="24"/>
            </w:rPr>
          </w:pPr>
          <w:r w:rsidRPr="00124C2C">
            <w:rPr>
              <w:rFonts w:ascii="Times New Roman" w:hAnsi="Times New Roman" w:cs="Times New Roman"/>
              <w:sz w:val="24"/>
              <w:szCs w:val="24"/>
            </w:rPr>
            <w:t xml:space="preserve">TABLE 1:  </w:t>
          </w:r>
          <w:hyperlink w:anchor="_Toc328388647" w:history="1">
            <w:r w:rsidR="001454E3" w:rsidRPr="00124C2C">
              <w:rPr>
                <w:rStyle w:val="Hyperlink"/>
                <w:rFonts w:ascii="Times New Roman" w:hAnsi="Times New Roman" w:cs="Times New Roman"/>
                <w:noProof/>
                <w:sz w:val="24"/>
                <w:szCs w:val="24"/>
              </w:rPr>
              <w:t>Performance Indicators</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_Toc328388647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sidR="00C324B9">
              <w:rPr>
                <w:rFonts w:ascii="Times New Roman" w:hAnsi="Times New Roman" w:cs="Times New Roman"/>
                <w:noProof/>
                <w:webHidden/>
                <w:sz w:val="24"/>
                <w:szCs w:val="24"/>
              </w:rPr>
              <w:t>20</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48" w:history="1">
            <w:r w:rsidR="001454E3" w:rsidRPr="00124C2C">
              <w:rPr>
                <w:rStyle w:val="Hyperlink"/>
                <w:rFonts w:ascii="Times New Roman" w:hAnsi="Times New Roman" w:cs="Times New Roman"/>
                <w:noProof/>
                <w:sz w:val="24"/>
                <w:szCs w:val="24"/>
              </w:rPr>
              <w:t>ATTACHMENT A:  SIGNATURE OF LOCAL BOARD CHAIR</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_Toc328388648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49" w:history="1">
            <w:r w:rsidR="001454E3" w:rsidRPr="00124C2C">
              <w:rPr>
                <w:rStyle w:val="Hyperlink"/>
                <w:rFonts w:ascii="Times New Roman" w:hAnsi="Times New Roman" w:cs="Times New Roman"/>
                <w:noProof/>
                <w:sz w:val="24"/>
                <w:szCs w:val="24"/>
              </w:rPr>
              <w:t>ATTACHMENT B:  SIGNATURE OF CHIEF ELECTED OFFICIAL</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_Toc328388649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50" w:history="1">
            <w:r w:rsidR="001454E3" w:rsidRPr="00124C2C">
              <w:rPr>
                <w:rStyle w:val="Hyperlink"/>
                <w:rFonts w:ascii="Times New Roman" w:hAnsi="Times New Roman" w:cs="Times New Roman"/>
                <w:noProof/>
                <w:sz w:val="24"/>
                <w:szCs w:val="24"/>
              </w:rPr>
              <w:t>ATTACHMENT C:  SIGNATURE OF WIB DIRECTOR</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_Toc328388650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51" w:history="1">
            <w:r w:rsidR="001454E3" w:rsidRPr="00124C2C">
              <w:rPr>
                <w:rStyle w:val="Hyperlink"/>
                <w:rFonts w:ascii="Times New Roman" w:hAnsi="Times New Roman" w:cs="Times New Roman"/>
                <w:noProof/>
                <w:sz w:val="24"/>
                <w:szCs w:val="24"/>
              </w:rPr>
              <w:t>ATTACHMENT D:  UNITS OF LOCAL GOVERNMENT</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_Toc328388651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sz w:val="24"/>
              <w:szCs w:val="24"/>
            </w:rPr>
          </w:pPr>
          <w:hyperlink w:anchor="_Toc328388652" w:history="1">
            <w:r w:rsidR="001454E3" w:rsidRPr="00124C2C">
              <w:rPr>
                <w:rStyle w:val="Hyperlink"/>
                <w:rFonts w:ascii="Times New Roman" w:hAnsi="Times New Roman" w:cs="Times New Roman"/>
                <w:noProof/>
                <w:sz w:val="24"/>
                <w:szCs w:val="24"/>
              </w:rPr>
              <w:t>ATTACHMENT E:  FISCAL AGENT/GRANT SUBRECIPIENT</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_Toc328388652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3A6378" w:rsidRPr="00124C2C">
              <w:rPr>
                <w:rFonts w:ascii="Times New Roman" w:hAnsi="Times New Roman" w:cs="Times New Roman"/>
                <w:noProof/>
                <w:webHidden/>
                <w:sz w:val="24"/>
                <w:szCs w:val="24"/>
              </w:rPr>
              <w:fldChar w:fldCharType="end"/>
            </w:r>
          </w:hyperlink>
        </w:p>
        <w:p w:rsidR="001454E3" w:rsidRPr="00124C2C" w:rsidRDefault="00C324B9">
          <w:pPr>
            <w:pStyle w:val="TOC1"/>
            <w:rPr>
              <w:rFonts w:ascii="Times New Roman" w:hAnsi="Times New Roman" w:cs="Times New Roman"/>
              <w:noProof/>
            </w:rPr>
          </w:pPr>
          <w:hyperlink w:anchor="_Toc328388653" w:history="1">
            <w:r w:rsidR="001454E3" w:rsidRPr="00124C2C">
              <w:rPr>
                <w:rStyle w:val="Hyperlink"/>
                <w:rFonts w:ascii="Times New Roman" w:hAnsi="Times New Roman" w:cs="Times New Roman"/>
                <w:noProof/>
                <w:sz w:val="24"/>
                <w:szCs w:val="24"/>
              </w:rPr>
              <w:t>ATTACHMENT F:  FEDERAL AND STATE CERTIFICATIONS</w:t>
            </w:r>
            <w:r w:rsidR="001454E3" w:rsidRPr="00124C2C">
              <w:rPr>
                <w:rFonts w:ascii="Times New Roman" w:hAnsi="Times New Roman" w:cs="Times New Roman"/>
                <w:noProof/>
                <w:webHidden/>
                <w:sz w:val="24"/>
                <w:szCs w:val="24"/>
              </w:rPr>
              <w:tab/>
            </w:r>
            <w:r w:rsidR="003A6378" w:rsidRPr="00124C2C">
              <w:rPr>
                <w:rFonts w:ascii="Times New Roman" w:hAnsi="Times New Roman" w:cs="Times New Roman"/>
                <w:noProof/>
                <w:webHidden/>
                <w:sz w:val="24"/>
                <w:szCs w:val="24"/>
              </w:rPr>
              <w:fldChar w:fldCharType="begin"/>
            </w:r>
            <w:r w:rsidR="001454E3" w:rsidRPr="00124C2C">
              <w:rPr>
                <w:rFonts w:ascii="Times New Roman" w:hAnsi="Times New Roman" w:cs="Times New Roman"/>
                <w:noProof/>
                <w:webHidden/>
                <w:sz w:val="24"/>
                <w:szCs w:val="24"/>
              </w:rPr>
              <w:instrText xml:space="preserve"> PAGEREF _Toc328388653 \h </w:instrText>
            </w:r>
            <w:r w:rsidR="003A6378" w:rsidRPr="00124C2C">
              <w:rPr>
                <w:rFonts w:ascii="Times New Roman" w:hAnsi="Times New Roman" w:cs="Times New Roman"/>
                <w:noProof/>
                <w:webHidden/>
                <w:sz w:val="24"/>
                <w:szCs w:val="24"/>
              </w:rPr>
            </w:r>
            <w:r w:rsidR="003A6378" w:rsidRPr="00124C2C">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003A6378" w:rsidRPr="00124C2C">
              <w:rPr>
                <w:rFonts w:ascii="Times New Roman" w:hAnsi="Times New Roman" w:cs="Times New Roman"/>
                <w:noProof/>
                <w:webHidden/>
                <w:sz w:val="24"/>
                <w:szCs w:val="24"/>
              </w:rPr>
              <w:fldChar w:fldCharType="end"/>
            </w:r>
          </w:hyperlink>
        </w:p>
        <w:p w:rsidR="00040E9A" w:rsidRPr="00FB0F62" w:rsidRDefault="003A6378" w:rsidP="001E5156">
          <w:pPr>
            <w:spacing w:after="0"/>
            <w:rPr>
              <w:rFonts w:ascii="Times New Roman" w:hAnsi="Times New Roman" w:cs="Times New Roman"/>
            </w:rPr>
          </w:pPr>
          <w:r w:rsidRPr="00124C2C">
            <w:rPr>
              <w:rFonts w:ascii="Times New Roman" w:hAnsi="Times New Roman" w:cs="Times New Roman"/>
            </w:rPr>
            <w:fldChar w:fldCharType="end"/>
          </w:r>
        </w:p>
      </w:sdtContent>
    </w:sdt>
    <w:p w:rsidR="000E7331" w:rsidRPr="000E7331" w:rsidRDefault="000E7331" w:rsidP="002D556D">
      <w:pPr>
        <w:spacing w:after="0" w:line="240" w:lineRule="auto"/>
        <w:rPr>
          <w:rFonts w:ascii="Times New Roman" w:hAnsi="Times New Roman" w:cs="Times New Roman"/>
          <w:b/>
          <w:sz w:val="28"/>
          <w:szCs w:val="28"/>
          <w:u w:val="single"/>
        </w:rPr>
      </w:pPr>
      <w:r w:rsidRPr="000E7331">
        <w:rPr>
          <w:rFonts w:ascii="Times New Roman" w:hAnsi="Times New Roman" w:cs="Times New Roman"/>
          <w:b/>
          <w:sz w:val="28"/>
          <w:szCs w:val="28"/>
          <w:u w:val="single"/>
        </w:rPr>
        <w:t>The following attachments are provided separately</w:t>
      </w:r>
      <w:r>
        <w:rPr>
          <w:rFonts w:ascii="Times New Roman" w:hAnsi="Times New Roman" w:cs="Times New Roman"/>
          <w:b/>
          <w:sz w:val="28"/>
          <w:szCs w:val="28"/>
          <w:u w:val="single"/>
        </w:rPr>
        <w:t>:</w:t>
      </w:r>
    </w:p>
    <w:p w:rsidR="00691FEA" w:rsidRDefault="00691FEA" w:rsidP="000E7331">
      <w:pPr>
        <w:tabs>
          <w:tab w:val="left" w:pos="0"/>
        </w:tabs>
        <w:spacing w:after="0" w:line="240" w:lineRule="auto"/>
        <w:rPr>
          <w:rFonts w:ascii="Times New (W1)" w:hAnsi="Times New (W1)" w:cs="Times New Roman"/>
          <w:color w:val="000000"/>
        </w:rPr>
      </w:pPr>
    </w:p>
    <w:p w:rsidR="007D36A4" w:rsidRDefault="007D36A4" w:rsidP="000E7331">
      <w:pPr>
        <w:tabs>
          <w:tab w:val="left" w:pos="0"/>
        </w:tabs>
        <w:spacing w:after="0" w:line="240" w:lineRule="auto"/>
        <w:rPr>
          <w:rFonts w:ascii="Times New (W1)" w:hAnsi="Times New (W1)" w:cs="Times New Roman"/>
          <w:color w:val="000000"/>
          <w:sz w:val="24"/>
          <w:szCs w:val="24"/>
        </w:rPr>
      </w:pPr>
      <w:r>
        <w:rPr>
          <w:rFonts w:ascii="Times New (W1)" w:hAnsi="Times New (W1)" w:cs="Times New Roman"/>
          <w:color w:val="000000"/>
          <w:sz w:val="24"/>
          <w:szCs w:val="24"/>
        </w:rPr>
        <w:t>ATTACHMENT B - EXTENDED VERSION:  SIGNATURE OF CHIEF ELECTED OFFICIAL</w:t>
      </w:r>
    </w:p>
    <w:p w:rsidR="000E7331" w:rsidRPr="00124C2C" w:rsidRDefault="000E7331" w:rsidP="000E7331">
      <w:pPr>
        <w:tabs>
          <w:tab w:val="left" w:pos="0"/>
        </w:tabs>
        <w:spacing w:after="0" w:line="240" w:lineRule="auto"/>
        <w:rPr>
          <w:rFonts w:ascii="Times New (W1)" w:hAnsi="Times New (W1)" w:cs="Times New Roman"/>
          <w:color w:val="000000"/>
          <w:sz w:val="24"/>
          <w:szCs w:val="24"/>
        </w:rPr>
      </w:pPr>
      <w:r w:rsidRPr="00124C2C">
        <w:rPr>
          <w:rFonts w:ascii="Times New (W1)" w:hAnsi="Times New (W1)" w:cs="Times New Roman"/>
          <w:color w:val="000000"/>
          <w:sz w:val="24"/>
          <w:szCs w:val="24"/>
        </w:rPr>
        <w:t>ATTACHMENT G:</w:t>
      </w:r>
      <w:r w:rsidRPr="00124C2C">
        <w:rPr>
          <w:rFonts w:ascii="Times New (W1)" w:hAnsi="Times New (W1)" w:cs="Times New Roman"/>
          <w:color w:val="000000"/>
          <w:sz w:val="24"/>
          <w:szCs w:val="24"/>
        </w:rPr>
        <w:tab/>
        <w:t>ONE STOP OPERATOR INFORMATION</w:t>
      </w:r>
    </w:p>
    <w:p w:rsidR="000E7331" w:rsidRPr="00124C2C" w:rsidRDefault="000E7331" w:rsidP="000E7331">
      <w:pPr>
        <w:tabs>
          <w:tab w:val="left" w:pos="0"/>
        </w:tabs>
        <w:spacing w:after="0" w:line="240" w:lineRule="auto"/>
        <w:rPr>
          <w:rFonts w:ascii="Times New (W1)" w:hAnsi="Times New (W1)" w:cs="Times New Roman"/>
          <w:color w:val="000000"/>
          <w:sz w:val="24"/>
          <w:szCs w:val="24"/>
        </w:rPr>
      </w:pPr>
      <w:r w:rsidRPr="00124C2C">
        <w:rPr>
          <w:rFonts w:ascii="Times New (W1)" w:hAnsi="Times New (W1)" w:cs="Times New Roman"/>
          <w:color w:val="000000"/>
          <w:sz w:val="24"/>
          <w:szCs w:val="24"/>
        </w:rPr>
        <w:t>ATTACHMENT H:</w:t>
      </w:r>
      <w:r w:rsidRPr="00124C2C">
        <w:rPr>
          <w:rFonts w:ascii="Times New (W1)" w:hAnsi="Times New (W1)" w:cs="Times New Roman"/>
          <w:color w:val="000000"/>
          <w:sz w:val="24"/>
          <w:szCs w:val="24"/>
        </w:rPr>
        <w:tab/>
        <w:t>LIST OF ONE STOP CENTERS</w:t>
      </w:r>
    </w:p>
    <w:p w:rsidR="00FB0F62" w:rsidRPr="00124C2C" w:rsidRDefault="00310390" w:rsidP="00790838">
      <w:pPr>
        <w:tabs>
          <w:tab w:val="left" w:pos="0"/>
        </w:tabs>
        <w:spacing w:after="0" w:line="240" w:lineRule="auto"/>
        <w:rPr>
          <w:rFonts w:ascii="Times New (W1)" w:hAnsi="Times New (W1)" w:cs="Times New Roman"/>
          <w:color w:val="000000"/>
          <w:sz w:val="24"/>
          <w:szCs w:val="24"/>
        </w:rPr>
      </w:pPr>
      <w:r w:rsidRPr="00124C2C">
        <w:rPr>
          <w:rFonts w:ascii="Times New (W1)" w:hAnsi="Times New (W1)" w:cs="Times New Roman"/>
          <w:color w:val="000000"/>
          <w:sz w:val="24"/>
          <w:szCs w:val="24"/>
        </w:rPr>
        <w:t>ATTACHMENT</w:t>
      </w:r>
      <w:r w:rsidR="00873268" w:rsidRPr="00124C2C">
        <w:rPr>
          <w:rFonts w:ascii="Times New (W1)" w:hAnsi="Times New (W1)" w:cs="Times New Roman"/>
          <w:color w:val="000000"/>
          <w:sz w:val="24"/>
          <w:szCs w:val="24"/>
        </w:rPr>
        <w:t xml:space="preserve"> </w:t>
      </w:r>
      <w:r w:rsidR="000E7331" w:rsidRPr="00124C2C">
        <w:rPr>
          <w:rFonts w:ascii="Times New (W1)" w:hAnsi="Times New (W1)" w:cs="Times New Roman"/>
          <w:color w:val="000000"/>
          <w:sz w:val="24"/>
          <w:szCs w:val="24"/>
        </w:rPr>
        <w:t>I:</w:t>
      </w:r>
      <w:r w:rsidR="000E7331" w:rsidRPr="00124C2C">
        <w:rPr>
          <w:rFonts w:ascii="Times New (W1)" w:hAnsi="Times New (W1)" w:cs="Times New Roman"/>
          <w:color w:val="000000"/>
          <w:sz w:val="24"/>
          <w:szCs w:val="24"/>
        </w:rPr>
        <w:tab/>
      </w:r>
      <w:r w:rsidR="00873268" w:rsidRPr="00124C2C">
        <w:rPr>
          <w:rFonts w:ascii="Times New (W1)" w:hAnsi="Times New (W1)" w:cs="Times New Roman"/>
          <w:color w:val="000000"/>
          <w:sz w:val="24"/>
          <w:szCs w:val="24"/>
        </w:rPr>
        <w:t>BUDGET</w:t>
      </w:r>
    </w:p>
    <w:p w:rsidR="00FB0F62" w:rsidRPr="00124C2C" w:rsidRDefault="00124C2C" w:rsidP="00790838">
      <w:pPr>
        <w:tabs>
          <w:tab w:val="left" w:pos="0"/>
        </w:tabs>
        <w:spacing w:after="0" w:line="240" w:lineRule="auto"/>
        <w:rPr>
          <w:rFonts w:ascii="Times New (W1)" w:hAnsi="Times New (W1)" w:cs="Times New Roman"/>
          <w:color w:val="000000"/>
          <w:sz w:val="24"/>
          <w:szCs w:val="24"/>
        </w:rPr>
      </w:pPr>
      <w:r>
        <w:rPr>
          <w:rFonts w:ascii="Times New (W1)" w:hAnsi="Times New (W1)" w:cs="Times New Roman"/>
          <w:color w:val="000000"/>
          <w:sz w:val="24"/>
          <w:szCs w:val="24"/>
        </w:rPr>
        <w:t>ATTACHMENT</w:t>
      </w:r>
      <w:r w:rsidR="00FB0F62" w:rsidRPr="00124C2C">
        <w:rPr>
          <w:rFonts w:ascii="Times New (W1)" w:hAnsi="Times New (W1)" w:cs="Times New Roman"/>
          <w:color w:val="000000"/>
          <w:sz w:val="24"/>
          <w:szCs w:val="24"/>
        </w:rPr>
        <w:t xml:space="preserve"> J:</w:t>
      </w:r>
      <w:r w:rsidR="00FB0F62" w:rsidRPr="00124C2C">
        <w:rPr>
          <w:rFonts w:ascii="Times New (W1)" w:hAnsi="Times New (W1)" w:cs="Times New Roman"/>
          <w:color w:val="000000"/>
          <w:sz w:val="24"/>
          <w:szCs w:val="24"/>
        </w:rPr>
        <w:tab/>
      </w:r>
      <w:r w:rsidR="00873268" w:rsidRPr="00124C2C">
        <w:rPr>
          <w:rFonts w:ascii="Times New (W1)" w:hAnsi="Times New (W1)" w:cs="Times New Roman"/>
          <w:color w:val="000000"/>
          <w:sz w:val="24"/>
          <w:szCs w:val="24"/>
        </w:rPr>
        <w:t>SERVICE PROVIDERS</w:t>
      </w:r>
    </w:p>
    <w:p w:rsidR="00FB0F62" w:rsidRPr="00124C2C" w:rsidRDefault="00873268" w:rsidP="00790838">
      <w:pPr>
        <w:tabs>
          <w:tab w:val="left" w:pos="0"/>
        </w:tabs>
        <w:spacing w:after="0" w:line="240" w:lineRule="auto"/>
        <w:rPr>
          <w:rFonts w:ascii="Times New (W1)" w:hAnsi="Times New (W1)" w:cs="Times New Roman"/>
          <w:color w:val="000000"/>
          <w:sz w:val="24"/>
          <w:szCs w:val="24"/>
        </w:rPr>
      </w:pPr>
      <w:r w:rsidRPr="00124C2C">
        <w:rPr>
          <w:rFonts w:ascii="Times New (W1)" w:hAnsi="Times New (W1)" w:cs="Times New Roman"/>
          <w:color w:val="000000"/>
          <w:sz w:val="24"/>
          <w:szCs w:val="24"/>
        </w:rPr>
        <w:t xml:space="preserve">ATTACHMENT </w:t>
      </w:r>
      <w:r w:rsidR="00FB0F62" w:rsidRPr="00124C2C">
        <w:rPr>
          <w:rFonts w:ascii="Times New (W1)" w:hAnsi="Times New (W1)" w:cs="Times New Roman"/>
          <w:color w:val="000000"/>
          <w:sz w:val="24"/>
          <w:szCs w:val="24"/>
        </w:rPr>
        <w:t>K:</w:t>
      </w:r>
      <w:r w:rsidR="00FB0F62" w:rsidRPr="00124C2C">
        <w:rPr>
          <w:rFonts w:ascii="Times New (W1)" w:hAnsi="Times New (W1)" w:cs="Times New Roman"/>
          <w:color w:val="000000"/>
          <w:sz w:val="24"/>
          <w:szCs w:val="24"/>
        </w:rPr>
        <w:tab/>
      </w:r>
      <w:r w:rsidRPr="00124C2C">
        <w:rPr>
          <w:rFonts w:ascii="Times New (W1)" w:hAnsi="Times New (W1)" w:cs="Times New Roman"/>
          <w:color w:val="000000"/>
          <w:sz w:val="24"/>
          <w:szCs w:val="24"/>
        </w:rPr>
        <w:t>LIST OF LWIB MEMBERS</w:t>
      </w:r>
    </w:p>
    <w:p w:rsidR="0055403D" w:rsidRPr="00790838" w:rsidRDefault="0055403D" w:rsidP="00790838">
      <w:pPr>
        <w:tabs>
          <w:tab w:val="left" w:pos="0"/>
        </w:tabs>
        <w:spacing w:after="0" w:line="240" w:lineRule="auto"/>
        <w:rPr>
          <w:rFonts w:ascii="Times New (W1)" w:hAnsi="Times New (W1)" w:cs="Times New Roman"/>
          <w:color w:val="000000"/>
        </w:rPr>
      </w:pPr>
      <w:r>
        <w:rPr>
          <w:rFonts w:ascii="Times New Roman" w:hAnsi="Times New Roman" w:cs="Times New Roman"/>
          <w:b/>
          <w:sz w:val="28"/>
          <w:szCs w:val="28"/>
          <w:u w:val="single"/>
        </w:rPr>
        <w:br w:type="page"/>
      </w:r>
    </w:p>
    <w:p w:rsidR="00A706F3" w:rsidRDefault="00A706F3" w:rsidP="00040E9A">
      <w:pPr>
        <w:pStyle w:val="Heading2"/>
      </w:pPr>
    </w:p>
    <w:p w:rsidR="00ED221C" w:rsidRPr="00E631EB" w:rsidRDefault="0088637C" w:rsidP="00F0374D">
      <w:pPr>
        <w:pStyle w:val="Heading1"/>
        <w:rPr>
          <w:u w:val="none"/>
        </w:rPr>
      </w:pPr>
      <w:bookmarkStart w:id="0" w:name="_Toc328388637"/>
      <w:r w:rsidRPr="00E631EB">
        <w:rPr>
          <w:u w:val="none"/>
        </w:rPr>
        <w:t>La</w:t>
      </w:r>
      <w:r w:rsidR="00ED221C" w:rsidRPr="00E631EB">
        <w:rPr>
          <w:u w:val="none"/>
        </w:rPr>
        <w:t>bor Market Overview</w:t>
      </w:r>
      <w:bookmarkEnd w:id="0"/>
    </w:p>
    <w:p w:rsidR="00014B6E" w:rsidRPr="005F3395" w:rsidRDefault="00014B6E" w:rsidP="00014B6E">
      <w:pPr>
        <w:pStyle w:val="Heading2"/>
        <w:rPr>
          <w:i/>
          <w:sz w:val="20"/>
          <w:szCs w:val="20"/>
        </w:rPr>
      </w:pPr>
    </w:p>
    <w:p w:rsidR="00ED221C" w:rsidRPr="00516EAF" w:rsidRDefault="00ED221C" w:rsidP="00ED221C">
      <w:pPr>
        <w:spacing w:after="0" w:line="240" w:lineRule="auto"/>
        <w:rPr>
          <w:rFonts w:ascii="Times New Roman" w:hAnsi="Times New Roman" w:cs="Times New Roman"/>
          <w:i/>
          <w:sz w:val="20"/>
          <w:szCs w:val="20"/>
        </w:rPr>
      </w:pPr>
      <w:r w:rsidRPr="00516EAF">
        <w:rPr>
          <w:rFonts w:ascii="Times New Roman" w:hAnsi="Times New Roman" w:cs="Times New Roman"/>
          <w:i/>
          <w:sz w:val="20"/>
          <w:szCs w:val="20"/>
        </w:rPr>
        <w:t>WIA §118 (b) The local plan shall include - (1) an identification of—</w:t>
      </w:r>
    </w:p>
    <w:p w:rsidR="00ED221C" w:rsidRPr="00516EAF" w:rsidRDefault="00ED221C" w:rsidP="00ED221C">
      <w:pPr>
        <w:spacing w:after="0" w:line="240" w:lineRule="auto"/>
        <w:ind w:left="360"/>
        <w:rPr>
          <w:rFonts w:ascii="Times New Roman" w:hAnsi="Times New Roman" w:cs="Times New Roman"/>
          <w:i/>
          <w:sz w:val="20"/>
          <w:szCs w:val="20"/>
        </w:rPr>
      </w:pPr>
      <w:r w:rsidRPr="00516EAF">
        <w:rPr>
          <w:rFonts w:ascii="Times New Roman" w:hAnsi="Times New Roman" w:cs="Times New Roman"/>
          <w:i/>
          <w:sz w:val="20"/>
          <w:szCs w:val="20"/>
        </w:rPr>
        <w:t>(A) the workforce investment needs of businesses, jobseekers, and workers in the local area;</w:t>
      </w:r>
    </w:p>
    <w:p w:rsidR="00ED221C" w:rsidRPr="00516EAF" w:rsidRDefault="00ED221C" w:rsidP="00ED221C">
      <w:pPr>
        <w:spacing w:after="0" w:line="240" w:lineRule="auto"/>
        <w:ind w:left="360"/>
        <w:rPr>
          <w:rFonts w:ascii="Times New Roman" w:hAnsi="Times New Roman" w:cs="Times New Roman"/>
          <w:i/>
          <w:sz w:val="20"/>
          <w:szCs w:val="20"/>
        </w:rPr>
      </w:pPr>
      <w:r w:rsidRPr="00516EAF">
        <w:rPr>
          <w:rFonts w:ascii="Times New Roman" w:hAnsi="Times New Roman" w:cs="Times New Roman"/>
          <w:i/>
          <w:sz w:val="20"/>
          <w:szCs w:val="20"/>
        </w:rPr>
        <w:t>(B) the current and projected employment opportunities in the local area; and</w:t>
      </w:r>
    </w:p>
    <w:p w:rsidR="00AF1EB7" w:rsidRDefault="00ED221C" w:rsidP="009E7964">
      <w:pPr>
        <w:spacing w:after="0" w:line="240" w:lineRule="auto"/>
        <w:ind w:left="360"/>
        <w:rPr>
          <w:rFonts w:ascii="Times New Roman" w:hAnsi="Times New Roman" w:cs="Times New Roman"/>
          <w:i/>
          <w:sz w:val="20"/>
          <w:szCs w:val="20"/>
        </w:rPr>
      </w:pPr>
      <w:r w:rsidRPr="00516EAF">
        <w:rPr>
          <w:rFonts w:ascii="Times New Roman" w:hAnsi="Times New Roman" w:cs="Times New Roman"/>
          <w:i/>
          <w:sz w:val="20"/>
          <w:szCs w:val="20"/>
        </w:rPr>
        <w:t>(C) the job skills necessary to obtain such employment opportunities;</w:t>
      </w:r>
    </w:p>
    <w:p w:rsidR="00E631EB" w:rsidRPr="005F3395" w:rsidRDefault="00E631EB" w:rsidP="009E7964">
      <w:pPr>
        <w:spacing w:after="0" w:line="240" w:lineRule="auto"/>
        <w:ind w:left="360"/>
        <w:rPr>
          <w:rFonts w:ascii="Times New Roman" w:hAnsi="Times New Roman" w:cs="Times New Roman"/>
          <w:i/>
          <w:sz w:val="20"/>
          <w:szCs w:val="20"/>
        </w:rPr>
      </w:pPr>
    </w:p>
    <w:p w:rsidR="005F3395" w:rsidRPr="00773196" w:rsidRDefault="005F3395" w:rsidP="005F3395">
      <w:pPr>
        <w:pStyle w:val="ListParagraph"/>
        <w:numPr>
          <w:ilvl w:val="0"/>
          <w:numId w:val="13"/>
        </w:numPr>
        <w:spacing w:after="0" w:line="240" w:lineRule="auto"/>
        <w:rPr>
          <w:rFonts w:ascii="Times New Roman" w:hAnsi="Times New Roman" w:cs="Times New Roman"/>
          <w:sz w:val="24"/>
          <w:szCs w:val="24"/>
        </w:rPr>
      </w:pPr>
      <w:r w:rsidRPr="00773196">
        <w:rPr>
          <w:rFonts w:ascii="Times New Roman" w:hAnsi="Times New Roman" w:cs="Times New Roman"/>
          <w:sz w:val="24"/>
          <w:szCs w:val="24"/>
        </w:rPr>
        <w:t xml:space="preserve">Based on consultation with your Labor Market Analyst and a review of your Regional Economic Development Council’s (REDC) Five-Year Strategic Plan, </w:t>
      </w:r>
      <w:r w:rsidR="00F552CC" w:rsidRPr="00773196">
        <w:rPr>
          <w:rFonts w:ascii="Times New Roman" w:hAnsi="Times New Roman" w:cs="Times New Roman"/>
          <w:sz w:val="24"/>
          <w:szCs w:val="24"/>
        </w:rPr>
        <w:t xml:space="preserve">describe </w:t>
      </w:r>
      <w:r w:rsidRPr="00773196">
        <w:rPr>
          <w:rFonts w:ascii="Times New Roman" w:hAnsi="Times New Roman" w:cs="Times New Roman"/>
          <w:sz w:val="24"/>
          <w:szCs w:val="24"/>
        </w:rPr>
        <w:t xml:space="preserve">the current and </w:t>
      </w:r>
      <w:r w:rsidR="0079042F" w:rsidRPr="00773196">
        <w:rPr>
          <w:rFonts w:ascii="Times New Roman" w:hAnsi="Times New Roman" w:cs="Times New Roman"/>
          <w:sz w:val="24"/>
          <w:szCs w:val="24"/>
        </w:rPr>
        <w:t>projected employment opportunities in your local area and region</w:t>
      </w:r>
      <w:r w:rsidR="00F552CC" w:rsidRPr="00773196">
        <w:rPr>
          <w:rFonts w:ascii="Times New Roman" w:hAnsi="Times New Roman" w:cs="Times New Roman"/>
          <w:sz w:val="24"/>
          <w:szCs w:val="24"/>
        </w:rPr>
        <w:t>.</w:t>
      </w:r>
      <w:r w:rsidR="0079042F" w:rsidRPr="00773196">
        <w:rPr>
          <w:rFonts w:ascii="Times New Roman" w:hAnsi="Times New Roman" w:cs="Times New Roman"/>
          <w:sz w:val="24"/>
          <w:szCs w:val="24"/>
        </w:rPr>
        <w:t xml:space="preserve">  </w:t>
      </w:r>
      <w:r w:rsidRPr="00773196">
        <w:rPr>
          <w:rFonts w:ascii="Times New Roman" w:hAnsi="Times New Roman" w:cs="Times New Roman"/>
          <w:sz w:val="24"/>
          <w:szCs w:val="24"/>
        </w:rPr>
        <w:t xml:space="preserve">Provide </w:t>
      </w:r>
      <w:r w:rsidR="00773196" w:rsidRPr="00773196">
        <w:rPr>
          <w:rFonts w:ascii="Times New Roman" w:hAnsi="Times New Roman" w:cs="Times New Roman"/>
          <w:sz w:val="24"/>
          <w:szCs w:val="24"/>
        </w:rPr>
        <w:t xml:space="preserve">a priority </w:t>
      </w:r>
      <w:r w:rsidR="0069130C">
        <w:rPr>
          <w:rFonts w:ascii="Times New Roman" w:hAnsi="Times New Roman" w:cs="Times New Roman"/>
          <w:sz w:val="24"/>
          <w:szCs w:val="24"/>
        </w:rPr>
        <w:t xml:space="preserve">ranked </w:t>
      </w:r>
      <w:r w:rsidR="00773196" w:rsidRPr="00773196">
        <w:rPr>
          <w:rFonts w:ascii="Times New Roman" w:hAnsi="Times New Roman" w:cs="Times New Roman"/>
          <w:sz w:val="24"/>
          <w:szCs w:val="24"/>
        </w:rPr>
        <w:t xml:space="preserve">list </w:t>
      </w:r>
      <w:r w:rsidR="0069130C">
        <w:rPr>
          <w:rFonts w:ascii="Times New Roman" w:hAnsi="Times New Roman" w:cs="Times New Roman"/>
          <w:sz w:val="24"/>
          <w:szCs w:val="24"/>
        </w:rPr>
        <w:t xml:space="preserve">of </w:t>
      </w:r>
      <w:r w:rsidR="00773196" w:rsidRPr="00773196">
        <w:rPr>
          <w:rFonts w:ascii="Times New Roman" w:hAnsi="Times New Roman" w:cs="Times New Roman"/>
          <w:sz w:val="24"/>
          <w:szCs w:val="24"/>
        </w:rPr>
        <w:t>the local area’s demand occupation</w:t>
      </w:r>
      <w:r w:rsidR="0069130C">
        <w:rPr>
          <w:rFonts w:ascii="Times New Roman" w:hAnsi="Times New Roman" w:cs="Times New Roman"/>
          <w:sz w:val="24"/>
          <w:szCs w:val="24"/>
        </w:rPr>
        <w:t>s</w:t>
      </w:r>
      <w:r w:rsidR="00773196" w:rsidRPr="00773196">
        <w:rPr>
          <w:rFonts w:ascii="Times New Roman" w:hAnsi="Times New Roman" w:cs="Times New Roman"/>
          <w:sz w:val="24"/>
          <w:szCs w:val="24"/>
        </w:rPr>
        <w:t xml:space="preserve"> for PY 2012 that includes</w:t>
      </w:r>
      <w:r w:rsidRPr="00773196">
        <w:rPr>
          <w:rFonts w:ascii="Times New Roman" w:hAnsi="Times New Roman" w:cs="Times New Roman"/>
          <w:sz w:val="24"/>
          <w:szCs w:val="24"/>
        </w:rPr>
        <w:t xml:space="preserve"> O*NET codes and job titles</w:t>
      </w:r>
      <w:r w:rsidR="00773196">
        <w:rPr>
          <w:rFonts w:ascii="Times New Roman" w:hAnsi="Times New Roman" w:cs="Times New Roman"/>
          <w:sz w:val="24"/>
          <w:szCs w:val="24"/>
        </w:rPr>
        <w:t>.</w:t>
      </w:r>
      <w:r w:rsidRPr="00773196">
        <w:rPr>
          <w:rFonts w:ascii="Times New Roman" w:hAnsi="Times New Roman" w:cs="Times New Roman"/>
          <w:sz w:val="24"/>
          <w:szCs w:val="24"/>
        </w:rPr>
        <w:t xml:space="preserve"> </w:t>
      </w:r>
    </w:p>
    <w:tbl>
      <w:tblPr>
        <w:tblW w:w="0" w:type="auto"/>
        <w:tblInd w:w="108" w:type="dxa"/>
        <w:tblLook w:val="01E0" w:firstRow="1" w:lastRow="1" w:firstColumn="1" w:lastColumn="1" w:noHBand="0" w:noVBand="0"/>
      </w:tblPr>
      <w:tblGrid>
        <w:gridCol w:w="9108"/>
      </w:tblGrid>
      <w:tr w:rsidR="00A615DB" w:rsidTr="00CE5461">
        <w:tc>
          <w:tcPr>
            <w:tcW w:w="9108" w:type="dxa"/>
            <w:tcBorders>
              <w:top w:val="single" w:sz="4" w:space="0" w:color="auto"/>
              <w:left w:val="single" w:sz="4" w:space="0" w:color="auto"/>
              <w:bottom w:val="single" w:sz="4" w:space="0" w:color="auto"/>
              <w:right w:val="single" w:sz="4" w:space="0" w:color="auto"/>
            </w:tcBorders>
            <w:shd w:val="clear" w:color="auto" w:fill="C0C0C0"/>
          </w:tcPr>
          <w:p w:rsidR="0014039F" w:rsidRDefault="003A6378" w:rsidP="0014039F">
            <w:pPr>
              <w:spacing w:after="0" w:line="240" w:lineRule="auto"/>
            </w:pPr>
            <w:r>
              <w:rPr>
                <w:b/>
                <w:color w:val="000000"/>
                <w:szCs w:val="20"/>
              </w:rPr>
              <w:fldChar w:fldCharType="begin">
                <w:ffData>
                  <w:name w:val="Text248"/>
                  <w:enabled/>
                  <w:calcOnExit w:val="0"/>
                  <w:textInput/>
                </w:ffData>
              </w:fldChar>
            </w:r>
            <w:r w:rsidR="00A615DB">
              <w:rPr>
                <w:b/>
                <w:color w:val="000000"/>
                <w:szCs w:val="20"/>
              </w:rPr>
              <w:instrText xml:space="preserve"> FORMTEXT </w:instrText>
            </w:r>
            <w:r>
              <w:rPr>
                <w:b/>
                <w:color w:val="000000"/>
                <w:szCs w:val="20"/>
              </w:rPr>
            </w:r>
            <w:r>
              <w:rPr>
                <w:b/>
                <w:color w:val="000000"/>
                <w:szCs w:val="20"/>
              </w:rPr>
              <w:fldChar w:fldCharType="separate"/>
            </w:r>
            <w:r w:rsidR="008209C5" w:rsidRPr="008209C5">
              <w:t xml:space="preserve">According to the NYSDOL publication entitled </w:t>
            </w:r>
            <w:r w:rsidR="00246FA2">
              <w:t>"</w:t>
            </w:r>
            <w:r w:rsidR="008209C5" w:rsidRPr="008209C5">
              <w:t>Significant Industries – A Report to the Workforce Development System – Long Island Region – 2011</w:t>
            </w:r>
            <w:r w:rsidR="00246FA2">
              <w:t>"</w:t>
            </w:r>
            <w:r w:rsidR="008209C5" w:rsidRPr="008209C5">
              <w:t xml:space="preserve">, </w:t>
            </w:r>
            <w:r w:rsidR="002D490B">
              <w:t>seventeen industries are highlighted as significant for</w:t>
            </w:r>
            <w:r w:rsidR="0014039F">
              <w:t xml:space="preserve"> </w:t>
            </w:r>
            <w:r w:rsidR="002D490B">
              <w:t>the Long Island Region</w:t>
            </w:r>
            <w:r w:rsidR="0014039F">
              <w:t>. Of these,</w:t>
            </w:r>
            <w:r w:rsidR="002D490B">
              <w:t xml:space="preserve"> </w:t>
            </w:r>
            <w:r w:rsidR="008209C5" w:rsidRPr="008209C5">
              <w:t xml:space="preserve">the following industry sectors are likely to be key to the future economic growth of the region: construction; manufacturing; trade; transportation and utilities; financial activities; professional and business services; health care; and leisure and hospitality. </w:t>
            </w:r>
          </w:p>
          <w:p w:rsidR="0014039F" w:rsidRDefault="0014039F" w:rsidP="0014039F">
            <w:pPr>
              <w:spacing w:after="0" w:line="240" w:lineRule="auto"/>
            </w:pPr>
          </w:p>
          <w:p w:rsidR="0014039F" w:rsidRPr="0014039F" w:rsidRDefault="0014039F" w:rsidP="0014039F">
            <w:r w:rsidRPr="0014039F">
              <w:t>Long Island has been experiencing some slowdown in job growth in the second quarter of 2012</w:t>
            </w:r>
            <w:r w:rsidR="00246FA2">
              <w:t>, having</w:t>
            </w:r>
            <w:r w:rsidRPr="0014039F">
              <w:t xml:space="preserve"> added </w:t>
            </w:r>
            <w:r w:rsidR="00246FA2">
              <w:t xml:space="preserve">only </w:t>
            </w:r>
            <w:r w:rsidRPr="0014039F">
              <w:t xml:space="preserve">5,700 jobs per month in April through June.  The good news is </w:t>
            </w:r>
            <w:r w:rsidR="00410B9D">
              <w:t xml:space="preserve">that </w:t>
            </w:r>
            <w:r w:rsidRPr="0014039F">
              <w:t>higher-paying sectors such as financial activities and professional and business services continue to add jobs at a rapid clip.</w:t>
            </w:r>
          </w:p>
          <w:p w:rsidR="0014039F" w:rsidRPr="0014039F" w:rsidRDefault="0014039F" w:rsidP="0014039F">
            <w:r w:rsidRPr="0014039F">
              <w:t>According to New York State Department of Labor long-term industry employment projections (2008-2018), health care and social assistance, professional and business services, educational services, and accommodation and food services are expected to add the most jobs.  In addition, Long Island’s Regional Economic Development Council has placed an emphasis on developing a STEM (Science, Technology, Engineering, and Mathematics) workforce as well as investing in advanced manufacturing industries, including pharmaceutical manufacturing.</w:t>
            </w:r>
          </w:p>
          <w:p w:rsidR="0014039F" w:rsidRDefault="0014039F" w:rsidP="0014039F">
            <w:pPr>
              <w:spacing w:after="0" w:line="240" w:lineRule="auto"/>
            </w:pPr>
            <w:r w:rsidRPr="0014039F">
              <w:t xml:space="preserve">The occupations with a very favorable or favorable outlook and at least 50 openings per year can be divided </w:t>
            </w:r>
            <w:r w:rsidR="00410B9D">
              <w:t xml:space="preserve">up </w:t>
            </w:r>
            <w:r w:rsidRPr="0014039F">
              <w:t>into important categories:</w:t>
            </w:r>
          </w:p>
          <w:p w:rsidR="00F34BCA" w:rsidRDefault="00F34BCA" w:rsidP="0014039F">
            <w:pPr>
              <w:spacing w:after="0" w:line="240" w:lineRule="auto"/>
            </w:pPr>
          </w:p>
          <w:p w:rsidR="00F34BCA" w:rsidRDefault="00F34BCA" w:rsidP="0014039F">
            <w:pPr>
              <w:spacing w:after="0" w:line="240" w:lineRule="auto"/>
            </w:pPr>
            <w:r>
              <w:t>Health Care and Social Services:</w:t>
            </w:r>
          </w:p>
          <w:p w:rsidR="00F34BCA" w:rsidRDefault="00F34BCA" w:rsidP="0014039F">
            <w:pPr>
              <w:spacing w:after="0" w:line="240" w:lineRule="auto"/>
            </w:pPr>
          </w:p>
          <w:p w:rsidR="00F34BCA" w:rsidRDefault="0063799F" w:rsidP="0014039F">
            <w:pPr>
              <w:spacing w:after="0" w:line="240" w:lineRule="auto"/>
            </w:pPr>
            <w:r>
              <w:t xml:space="preserve">SOC Code                            </w:t>
            </w:r>
            <w:r w:rsidR="00F34BCA">
              <w:t xml:space="preserve">Job Title                                                         </w:t>
            </w:r>
            <w:r w:rsidR="00F44EF5">
              <w:t xml:space="preserve">   </w:t>
            </w:r>
            <w:r w:rsidR="00F34BCA">
              <w:t>Annual Average Openings</w:t>
            </w:r>
          </w:p>
          <w:p w:rsidR="00F34BCA" w:rsidRDefault="0063799F" w:rsidP="0014039F">
            <w:pPr>
              <w:spacing w:after="0" w:line="240" w:lineRule="auto"/>
            </w:pPr>
            <w:r>
              <w:t xml:space="preserve">31-1011                              Home Health Aides                                    </w:t>
            </w:r>
            <w:r w:rsidR="00F44EF5">
              <w:t xml:space="preserve">     </w:t>
            </w:r>
            <w:r>
              <w:t xml:space="preserve"> </w:t>
            </w:r>
            <w:r w:rsidR="00266028">
              <w:t xml:space="preserve">      </w:t>
            </w:r>
            <w:r w:rsidR="0079789C">
              <w:t xml:space="preserve"> </w:t>
            </w:r>
            <w:r w:rsidR="007B2EF7">
              <w:t xml:space="preserve"> </w:t>
            </w:r>
            <w:r w:rsidR="008741A7">
              <w:t xml:space="preserve"> </w:t>
            </w:r>
            <w:r>
              <w:t>800</w:t>
            </w:r>
          </w:p>
          <w:p w:rsidR="0063799F" w:rsidRDefault="0063799F" w:rsidP="0014039F">
            <w:pPr>
              <w:spacing w:after="0" w:line="240" w:lineRule="auto"/>
            </w:pPr>
            <w:r>
              <w:t xml:space="preserve">29-1111                              Registered Nurses                                       </w:t>
            </w:r>
            <w:r w:rsidR="00F44EF5">
              <w:t xml:space="preserve">    </w:t>
            </w:r>
            <w:r w:rsidR="00266028">
              <w:t xml:space="preserve">      </w:t>
            </w:r>
            <w:r w:rsidR="007B2EF7">
              <w:t xml:space="preserve"> </w:t>
            </w:r>
            <w:r w:rsidR="008741A7">
              <w:t xml:space="preserve"> </w:t>
            </w:r>
            <w:r w:rsidR="00F44EF5">
              <w:t xml:space="preserve"> </w:t>
            </w:r>
            <w:r w:rsidR="0079789C">
              <w:t xml:space="preserve"> </w:t>
            </w:r>
            <w:r>
              <w:t>770</w:t>
            </w:r>
          </w:p>
          <w:p w:rsidR="00774F7B" w:rsidRDefault="00774F7B" w:rsidP="0014039F">
            <w:pPr>
              <w:spacing w:after="0" w:line="240" w:lineRule="auto"/>
            </w:pPr>
            <w:r>
              <w:t>31-1012</w:t>
            </w:r>
            <w:r w:rsidR="00F34BCA">
              <w:t xml:space="preserve"> </w:t>
            </w:r>
            <w:r>
              <w:t xml:space="preserve">                             Nursing</w:t>
            </w:r>
            <w:r w:rsidR="00F34BCA">
              <w:t xml:space="preserve"> </w:t>
            </w:r>
            <w:r>
              <w:t xml:space="preserve">Aides, Orderlies &amp; Attendants   </w:t>
            </w:r>
            <w:r w:rsidR="00F44EF5">
              <w:t xml:space="preserve">    </w:t>
            </w:r>
            <w:r w:rsidR="00266028">
              <w:t xml:space="preserve">      </w:t>
            </w:r>
            <w:r w:rsidR="007B2EF7">
              <w:t xml:space="preserve"> </w:t>
            </w:r>
            <w:r w:rsidR="00F44EF5">
              <w:t xml:space="preserve"> </w:t>
            </w:r>
            <w:r w:rsidR="008741A7">
              <w:t xml:space="preserve"> </w:t>
            </w:r>
            <w:r w:rsidR="00666D03">
              <w:t xml:space="preserve"> </w:t>
            </w:r>
            <w:r>
              <w:t>350</w:t>
            </w:r>
          </w:p>
          <w:p w:rsidR="00F34BCA" w:rsidRDefault="00F44EF5" w:rsidP="0014039F">
            <w:pPr>
              <w:spacing w:after="0" w:line="240" w:lineRule="auto"/>
            </w:pPr>
            <w:r>
              <w:t>29-2061</w:t>
            </w:r>
            <w:r w:rsidR="00F34BCA">
              <w:t xml:space="preserve">                         </w:t>
            </w:r>
            <w:r>
              <w:t xml:space="preserve">     </w:t>
            </w:r>
            <w:r w:rsidRPr="00F44EF5">
              <w:t>Licensed Practical and Vocational Nurses</w:t>
            </w:r>
            <w:r>
              <w:t xml:space="preserve">  </w:t>
            </w:r>
            <w:r w:rsidR="00266028">
              <w:t xml:space="preserve">       </w:t>
            </w:r>
            <w:r>
              <w:t xml:space="preserve"> </w:t>
            </w:r>
            <w:r w:rsidR="007B2EF7">
              <w:t xml:space="preserve"> </w:t>
            </w:r>
            <w:r w:rsidR="0079789C">
              <w:t xml:space="preserve"> </w:t>
            </w:r>
            <w:r w:rsidR="008741A7">
              <w:t xml:space="preserve"> </w:t>
            </w:r>
            <w:r>
              <w:t>280</w:t>
            </w:r>
          </w:p>
          <w:p w:rsidR="00F44EF5" w:rsidRDefault="00F44EF5" w:rsidP="0014039F">
            <w:pPr>
              <w:spacing w:after="0" w:line="240" w:lineRule="auto"/>
            </w:pPr>
            <w:r>
              <w:t xml:space="preserve">29-1069                              Physicians and Surgeons, All Other            </w:t>
            </w:r>
            <w:r w:rsidR="00266028">
              <w:t xml:space="preserve">        </w:t>
            </w:r>
            <w:r>
              <w:t xml:space="preserve">  </w:t>
            </w:r>
            <w:r w:rsidR="008741A7">
              <w:t xml:space="preserve"> </w:t>
            </w:r>
            <w:r w:rsidR="0079789C">
              <w:t xml:space="preserve"> </w:t>
            </w:r>
            <w:r>
              <w:t>200</w:t>
            </w:r>
          </w:p>
          <w:p w:rsidR="00F44EF5" w:rsidRDefault="00F44EF5" w:rsidP="0014039F">
            <w:pPr>
              <w:spacing w:after="0" w:line="240" w:lineRule="auto"/>
            </w:pPr>
            <w:r>
              <w:t xml:space="preserve">31-9092                              Medical Assistants                                          </w:t>
            </w:r>
            <w:r w:rsidR="00266028">
              <w:t xml:space="preserve">        </w:t>
            </w:r>
            <w:r>
              <w:t xml:space="preserve"> </w:t>
            </w:r>
            <w:r w:rsidR="008741A7">
              <w:t xml:space="preserve"> </w:t>
            </w:r>
            <w:r w:rsidR="0079789C">
              <w:t xml:space="preserve"> </w:t>
            </w:r>
            <w:r>
              <w:t>160</w:t>
            </w:r>
          </w:p>
          <w:p w:rsidR="00F44EF5" w:rsidRDefault="00F44EF5" w:rsidP="0014039F">
            <w:pPr>
              <w:spacing w:after="0" w:line="240" w:lineRule="auto"/>
            </w:pPr>
            <w:r>
              <w:t xml:space="preserve">31-9091                              Dental Assistants                                            </w:t>
            </w:r>
            <w:r w:rsidR="00266028">
              <w:t xml:space="preserve">         </w:t>
            </w:r>
            <w:r>
              <w:t xml:space="preserve"> </w:t>
            </w:r>
            <w:r w:rsidR="008741A7">
              <w:t xml:space="preserve"> </w:t>
            </w:r>
            <w:r>
              <w:t>140</w:t>
            </w:r>
          </w:p>
          <w:p w:rsidR="00F44EF5" w:rsidRDefault="00F44EF5" w:rsidP="00F44EF5">
            <w:pPr>
              <w:spacing w:after="0" w:line="240" w:lineRule="auto"/>
            </w:pPr>
            <w:r>
              <w:t xml:space="preserve">29-2052                              Pharmacy Technicians                                    </w:t>
            </w:r>
            <w:r w:rsidR="00266028">
              <w:t xml:space="preserve">         </w:t>
            </w:r>
            <w:r w:rsidR="008741A7">
              <w:t xml:space="preserve"> </w:t>
            </w:r>
            <w:r>
              <w:t>130</w:t>
            </w:r>
          </w:p>
          <w:p w:rsidR="00F44EF5" w:rsidRDefault="00F44EF5" w:rsidP="00F44EF5">
            <w:pPr>
              <w:spacing w:after="0" w:line="240" w:lineRule="auto"/>
            </w:pPr>
            <w:r>
              <w:t xml:space="preserve">21-1093                              Social and Human Service Assistants           </w:t>
            </w:r>
            <w:r w:rsidR="00266028">
              <w:t xml:space="preserve">         </w:t>
            </w:r>
            <w:r w:rsidR="008741A7">
              <w:t xml:space="preserve"> </w:t>
            </w:r>
            <w:r>
              <w:t>130</w:t>
            </w:r>
          </w:p>
          <w:p w:rsidR="00F44EF5" w:rsidRDefault="00F44EF5" w:rsidP="00F44EF5">
            <w:pPr>
              <w:spacing w:after="0" w:line="240" w:lineRule="auto"/>
            </w:pPr>
            <w:r>
              <w:t xml:space="preserve">29-1123                              Physical Therapists                                          </w:t>
            </w:r>
            <w:r w:rsidR="00266028">
              <w:t xml:space="preserve">        </w:t>
            </w:r>
            <w:r w:rsidR="008741A7">
              <w:t xml:space="preserve"> </w:t>
            </w:r>
            <w:r w:rsidR="00266028">
              <w:t xml:space="preserve"> </w:t>
            </w:r>
            <w:r>
              <w:t>110</w:t>
            </w:r>
          </w:p>
          <w:p w:rsidR="00F44EF5" w:rsidRDefault="00F44EF5" w:rsidP="00F44EF5">
            <w:pPr>
              <w:spacing w:after="0" w:line="240" w:lineRule="auto"/>
            </w:pPr>
            <w:r>
              <w:lastRenderedPageBreak/>
              <w:t xml:space="preserve">29-1051                            Pharmacists                                                        </w:t>
            </w:r>
            <w:r w:rsidR="00854A99">
              <w:t xml:space="preserve">  </w:t>
            </w:r>
            <w:r>
              <w:t xml:space="preserve"> </w:t>
            </w:r>
            <w:r w:rsidR="001C0A3B">
              <w:t xml:space="preserve">          </w:t>
            </w:r>
            <w:r w:rsidR="00266028">
              <w:t xml:space="preserve"> </w:t>
            </w:r>
            <w:r w:rsidR="0079789C">
              <w:t xml:space="preserve"> </w:t>
            </w:r>
            <w:r>
              <w:t>100</w:t>
            </w:r>
          </w:p>
          <w:p w:rsidR="00F44EF5" w:rsidRDefault="00F44EF5" w:rsidP="00F44EF5">
            <w:pPr>
              <w:spacing w:after="0" w:line="240" w:lineRule="auto"/>
            </w:pPr>
            <w:r>
              <w:t xml:space="preserve">11-9111                            Medical and Health Services Managers          </w:t>
            </w:r>
            <w:r w:rsidR="00854A99">
              <w:t xml:space="preserve">  </w:t>
            </w:r>
            <w:r>
              <w:t xml:space="preserve"> </w:t>
            </w:r>
            <w:r w:rsidR="001C0A3B">
              <w:t xml:space="preserve">          </w:t>
            </w:r>
            <w:r w:rsidR="0079789C">
              <w:t xml:space="preserve"> </w:t>
            </w:r>
            <w:r w:rsidR="001C0A3B">
              <w:t xml:space="preserve"> </w:t>
            </w:r>
            <w:r>
              <w:t>90</w:t>
            </w:r>
          </w:p>
          <w:p w:rsidR="00F44EF5" w:rsidRDefault="00F44EF5" w:rsidP="00F44EF5">
            <w:pPr>
              <w:spacing w:after="0" w:line="240" w:lineRule="auto"/>
            </w:pPr>
            <w:r>
              <w:t xml:space="preserve">29-2021                            Dental Hygienists                                                </w:t>
            </w:r>
            <w:r w:rsidR="00854A99">
              <w:t xml:space="preserve">  </w:t>
            </w:r>
            <w:r w:rsidR="001C0A3B">
              <w:t xml:space="preserve">           </w:t>
            </w:r>
            <w:r w:rsidR="008741A7">
              <w:t xml:space="preserve"> </w:t>
            </w:r>
            <w:r w:rsidR="0079789C">
              <w:t xml:space="preserve"> </w:t>
            </w:r>
            <w:r w:rsidR="001C0A3B">
              <w:t xml:space="preserve"> </w:t>
            </w:r>
            <w:r>
              <w:t>80</w:t>
            </w:r>
          </w:p>
          <w:p w:rsidR="00854A99" w:rsidRDefault="00854A99" w:rsidP="00854A99">
            <w:pPr>
              <w:spacing w:after="0" w:line="240" w:lineRule="auto"/>
            </w:pPr>
            <w:r>
              <w:t xml:space="preserve">21-1021                            Child, Family and School Social Workers          </w:t>
            </w:r>
            <w:r w:rsidR="001C0A3B">
              <w:t xml:space="preserve">           </w:t>
            </w:r>
            <w:r w:rsidR="0079789C">
              <w:t xml:space="preserve"> </w:t>
            </w:r>
            <w:r>
              <w:t xml:space="preserve"> 70</w:t>
            </w:r>
          </w:p>
          <w:p w:rsidR="00854A99" w:rsidRDefault="00854A99" w:rsidP="00854A99">
            <w:pPr>
              <w:spacing w:after="0" w:line="240" w:lineRule="auto"/>
            </w:pPr>
            <w:r>
              <w:t xml:space="preserve">19-3031                            Clinical, Counseling, and School Psychologists </w:t>
            </w:r>
            <w:r w:rsidR="001C0A3B">
              <w:t xml:space="preserve">         </w:t>
            </w:r>
            <w:r w:rsidR="0079789C">
              <w:t xml:space="preserve"> </w:t>
            </w:r>
            <w:r w:rsidR="001C0A3B">
              <w:t xml:space="preserve">  </w:t>
            </w:r>
            <w:r>
              <w:t>70</w:t>
            </w:r>
          </w:p>
          <w:p w:rsidR="00854A99" w:rsidRDefault="00854A99" w:rsidP="00854A99">
            <w:pPr>
              <w:spacing w:after="0" w:line="240" w:lineRule="auto"/>
            </w:pPr>
            <w:r>
              <w:t xml:space="preserve">29-1127                            Speech-Language Pathologists                           </w:t>
            </w:r>
            <w:r w:rsidR="001C0A3B">
              <w:t xml:space="preserve">          </w:t>
            </w:r>
            <w:r w:rsidR="0079789C">
              <w:t xml:space="preserve"> </w:t>
            </w:r>
            <w:r>
              <w:t xml:space="preserve"> </w:t>
            </w:r>
            <w:r w:rsidR="001C0A3B">
              <w:t xml:space="preserve"> </w:t>
            </w:r>
            <w:r>
              <w:t>70</w:t>
            </w:r>
          </w:p>
          <w:p w:rsidR="00854A99" w:rsidRDefault="00854A99" w:rsidP="00854A99">
            <w:pPr>
              <w:spacing w:after="0" w:line="240" w:lineRule="auto"/>
            </w:pPr>
            <w:r>
              <w:t xml:space="preserve">29-1021                            Dentists, General                                                   </w:t>
            </w:r>
            <w:r w:rsidR="001C0A3B">
              <w:t xml:space="preserve">          </w:t>
            </w:r>
            <w:r w:rsidR="0079789C">
              <w:t xml:space="preserve"> </w:t>
            </w:r>
            <w:r w:rsidR="001C0A3B">
              <w:t xml:space="preserve"> </w:t>
            </w:r>
            <w:r>
              <w:t xml:space="preserve"> 60</w:t>
            </w:r>
          </w:p>
          <w:p w:rsidR="00A87010" w:rsidRDefault="00A87010" w:rsidP="00854A99">
            <w:pPr>
              <w:spacing w:after="0" w:line="240" w:lineRule="auto"/>
            </w:pPr>
            <w:r>
              <w:t xml:space="preserve">29-1071                            Physician Assistants                                               </w:t>
            </w:r>
            <w:r w:rsidR="001C0A3B">
              <w:t xml:space="preserve">         </w:t>
            </w:r>
            <w:r w:rsidR="0079789C">
              <w:t xml:space="preserve"> </w:t>
            </w:r>
            <w:r w:rsidR="001C0A3B">
              <w:t xml:space="preserve">  </w:t>
            </w:r>
            <w:r>
              <w:t>60</w:t>
            </w:r>
          </w:p>
          <w:p w:rsidR="00A87010" w:rsidRDefault="00A87010" w:rsidP="00854A99">
            <w:pPr>
              <w:spacing w:after="0" w:line="240" w:lineRule="auto"/>
            </w:pPr>
            <w:r>
              <w:t xml:space="preserve">29-2034                            Radiologic Technologists &amp; Technicians             </w:t>
            </w:r>
            <w:r w:rsidR="001C0A3B">
              <w:t xml:space="preserve">         </w:t>
            </w:r>
            <w:r w:rsidR="0079789C">
              <w:t xml:space="preserve"> </w:t>
            </w:r>
            <w:r w:rsidR="001C0A3B">
              <w:t xml:space="preserve">  </w:t>
            </w:r>
            <w:r>
              <w:t>60</w:t>
            </w:r>
          </w:p>
          <w:p w:rsidR="00A87010" w:rsidRDefault="00A87010" w:rsidP="00854A99">
            <w:pPr>
              <w:spacing w:after="0" w:line="240" w:lineRule="auto"/>
            </w:pPr>
            <w:r>
              <w:t xml:space="preserve">21-1022                            Healthcare Social Workers                                   </w:t>
            </w:r>
            <w:r w:rsidR="001C0A3B">
              <w:t xml:space="preserve">          </w:t>
            </w:r>
            <w:r w:rsidR="0079789C">
              <w:t xml:space="preserve"> </w:t>
            </w:r>
            <w:r w:rsidR="001C0A3B">
              <w:t xml:space="preserve">  </w:t>
            </w:r>
            <w:r>
              <w:t>50</w:t>
            </w:r>
          </w:p>
          <w:p w:rsidR="00A87010" w:rsidRDefault="00A87010" w:rsidP="00854A99">
            <w:pPr>
              <w:spacing w:after="0" w:line="240" w:lineRule="auto"/>
            </w:pPr>
            <w:r>
              <w:t xml:space="preserve">29-2011                            Medical and Clinical Laboratory Technologists </w:t>
            </w:r>
            <w:r w:rsidR="001C0A3B">
              <w:t xml:space="preserve">         </w:t>
            </w:r>
            <w:r w:rsidR="0079789C">
              <w:t xml:space="preserve"> </w:t>
            </w:r>
            <w:r w:rsidR="001C0A3B">
              <w:t xml:space="preserve">  </w:t>
            </w:r>
            <w:r>
              <w:t>50</w:t>
            </w:r>
          </w:p>
          <w:p w:rsidR="00A87010" w:rsidRDefault="00A87010" w:rsidP="00854A99">
            <w:pPr>
              <w:spacing w:after="0" w:line="240" w:lineRule="auto"/>
            </w:pPr>
            <w:r>
              <w:t xml:space="preserve">29-2071                            Medical Records and Health Info Technicians   </w:t>
            </w:r>
            <w:r w:rsidR="001C0A3B">
              <w:t xml:space="preserve">           </w:t>
            </w:r>
            <w:r>
              <w:t>50</w:t>
            </w:r>
          </w:p>
          <w:p w:rsidR="00A87010" w:rsidRDefault="00A87010" w:rsidP="00854A99">
            <w:pPr>
              <w:spacing w:after="0" w:line="240" w:lineRule="auto"/>
            </w:pPr>
            <w:r>
              <w:t xml:space="preserve">19-1042                          </w:t>
            </w:r>
            <w:r w:rsidR="00E93630">
              <w:t xml:space="preserve"> </w:t>
            </w:r>
            <w:r>
              <w:t xml:space="preserve"> </w:t>
            </w:r>
            <w:r w:rsidR="00E93630">
              <w:t xml:space="preserve">Medical Scientists, Except Epidemiologists       </w:t>
            </w:r>
            <w:r w:rsidR="001C0A3B">
              <w:t xml:space="preserve">           </w:t>
            </w:r>
            <w:r w:rsidR="00E93630">
              <w:t xml:space="preserve"> 50</w:t>
            </w:r>
          </w:p>
          <w:p w:rsidR="00E93630" w:rsidRDefault="00E93630" w:rsidP="00854A99">
            <w:pPr>
              <w:spacing w:after="0" w:line="240" w:lineRule="auto"/>
            </w:pPr>
            <w:r>
              <w:t xml:space="preserve">43-6013                            Medical Secretaries                                                </w:t>
            </w:r>
            <w:r w:rsidR="001C0A3B">
              <w:t xml:space="preserve">           </w:t>
            </w:r>
            <w:r>
              <w:t>50</w:t>
            </w:r>
          </w:p>
          <w:p w:rsidR="00E93630" w:rsidRDefault="00E93630" w:rsidP="00854A99">
            <w:pPr>
              <w:spacing w:after="0" w:line="240" w:lineRule="auto"/>
            </w:pPr>
            <w:r>
              <w:t xml:space="preserve">21-1023                            </w:t>
            </w:r>
            <w:r w:rsidR="001C0A3B">
              <w:t>Mental Health and Substance Abuse Social Workers  50</w:t>
            </w:r>
          </w:p>
          <w:p w:rsidR="001C0A3B" w:rsidRDefault="001C0A3B" w:rsidP="00854A99">
            <w:pPr>
              <w:spacing w:after="0" w:line="240" w:lineRule="auto"/>
            </w:pPr>
            <w:r>
              <w:t>21-1029                            Social Workers, all other                                                   50</w:t>
            </w:r>
          </w:p>
          <w:p w:rsidR="001C0A3B" w:rsidRDefault="001C0A3B" w:rsidP="00854A99">
            <w:pPr>
              <w:spacing w:after="0" w:line="240" w:lineRule="auto"/>
            </w:pPr>
          </w:p>
          <w:p w:rsidR="00F72B01" w:rsidRDefault="00AF679F" w:rsidP="00854A99">
            <w:pPr>
              <w:spacing w:after="0" w:line="240" w:lineRule="auto"/>
            </w:pPr>
            <w:r>
              <w:t>Professional and Business Services/</w:t>
            </w:r>
            <w:r w:rsidR="00F72B01">
              <w:t>STEM:</w:t>
            </w:r>
          </w:p>
          <w:p w:rsidR="00F72B01" w:rsidRDefault="00F72B01" w:rsidP="00854A99">
            <w:pPr>
              <w:spacing w:after="0" w:line="240" w:lineRule="auto"/>
            </w:pPr>
          </w:p>
          <w:p w:rsidR="00F72B01" w:rsidRDefault="00F72B01" w:rsidP="00854A99">
            <w:pPr>
              <w:spacing w:after="0" w:line="240" w:lineRule="auto"/>
            </w:pPr>
            <w:r>
              <w:t>SOC Code                            Job Title</w:t>
            </w:r>
            <w:r w:rsidR="008741A7">
              <w:t xml:space="preserve">                                                          Average Annual Opening</w:t>
            </w:r>
          </w:p>
          <w:p w:rsidR="00666D03" w:rsidRDefault="00666D03" w:rsidP="00854A99">
            <w:pPr>
              <w:spacing w:after="0" w:line="240" w:lineRule="auto"/>
            </w:pPr>
            <w:r>
              <w:t>13-2011                             Accountants and Auditors                                                380</w:t>
            </w:r>
          </w:p>
          <w:p w:rsidR="00666D03" w:rsidRDefault="00666D03" w:rsidP="00854A99">
            <w:pPr>
              <w:spacing w:after="0" w:line="240" w:lineRule="auto"/>
            </w:pPr>
            <w:r>
              <w:t>15-1081                             Network Systems and Data Communication Analysts 150</w:t>
            </w:r>
          </w:p>
          <w:p w:rsidR="00666D03" w:rsidRDefault="00666D03" w:rsidP="00854A99">
            <w:pPr>
              <w:spacing w:after="0" w:line="240" w:lineRule="auto"/>
            </w:pPr>
            <w:r>
              <w:t>49-3023                             Automotive Service Technicians and Mechanics          140</w:t>
            </w:r>
          </w:p>
          <w:p w:rsidR="00666D03" w:rsidRDefault="00666D03" w:rsidP="00854A99">
            <w:pPr>
              <w:spacing w:after="0" w:line="240" w:lineRule="auto"/>
            </w:pPr>
            <w:r>
              <w:t>41-3031                             Securities, Commodities &amp; Financial Svs Sales Agents 110</w:t>
            </w:r>
          </w:p>
          <w:p w:rsidR="00666D03" w:rsidRDefault="00666D03" w:rsidP="00854A99">
            <w:pPr>
              <w:spacing w:after="0" w:line="240" w:lineRule="auto"/>
            </w:pPr>
            <w:r>
              <w:t>15-1041                             Computer Support Specialists                                           100</w:t>
            </w:r>
          </w:p>
          <w:p w:rsidR="00666D03" w:rsidRDefault="00666D03" w:rsidP="00854A99">
            <w:pPr>
              <w:spacing w:after="0" w:line="240" w:lineRule="auto"/>
            </w:pPr>
            <w:r>
              <w:t>15-1021                             Computer Programmers                                                      90</w:t>
            </w:r>
          </w:p>
          <w:p w:rsidR="00666D03" w:rsidRDefault="0047129B" w:rsidP="00854A99">
            <w:pPr>
              <w:spacing w:after="0" w:line="240" w:lineRule="auto"/>
            </w:pPr>
            <w:r>
              <w:t>19-4021                             Biological Technicians                                                          70</w:t>
            </w:r>
          </w:p>
          <w:p w:rsidR="0047129B" w:rsidRDefault="0047129B" w:rsidP="00854A99">
            <w:pPr>
              <w:spacing w:after="0" w:line="240" w:lineRule="auto"/>
            </w:pPr>
            <w:r>
              <w:t>15-1051                             Computer Systems Analysts                                                70</w:t>
            </w:r>
          </w:p>
          <w:p w:rsidR="0047129B" w:rsidRDefault="0047129B" w:rsidP="00854A99">
            <w:pPr>
              <w:spacing w:after="0" w:line="240" w:lineRule="auto"/>
            </w:pPr>
            <w:r>
              <w:t>49-9021                             Heating, Air Conditioning Mechanics &amp; Installers           70</w:t>
            </w:r>
          </w:p>
          <w:p w:rsidR="0047129B" w:rsidRDefault="0047129B" w:rsidP="00854A99">
            <w:pPr>
              <w:spacing w:after="0" w:line="240" w:lineRule="auto"/>
            </w:pPr>
            <w:r>
              <w:t>13-2052                             Personal Financial Advisors                                                 60</w:t>
            </w:r>
          </w:p>
          <w:p w:rsidR="0047129B" w:rsidRDefault="0047129B" w:rsidP="00854A99">
            <w:pPr>
              <w:spacing w:after="0" w:line="240" w:lineRule="auto"/>
            </w:pPr>
            <w:r>
              <w:t xml:space="preserve">49-3021                             Automotive Body and Related Repairers                         </w:t>
            </w:r>
            <w:r w:rsidR="00AD43EC">
              <w:t xml:space="preserve"> </w:t>
            </w:r>
            <w:r>
              <w:t>60</w:t>
            </w:r>
          </w:p>
          <w:p w:rsidR="0047129B" w:rsidRDefault="0047129B" w:rsidP="00854A99">
            <w:pPr>
              <w:spacing w:after="0" w:line="240" w:lineRule="auto"/>
            </w:pPr>
            <w:r>
              <w:t>17-2051                             Civil Engineers</w:t>
            </w:r>
            <w:r w:rsidR="00AD43EC">
              <w:t xml:space="preserve">                                                                        60</w:t>
            </w:r>
          </w:p>
          <w:p w:rsidR="00AD43EC" w:rsidRDefault="00AD43EC" w:rsidP="00854A99">
            <w:pPr>
              <w:spacing w:after="0" w:line="240" w:lineRule="auto"/>
            </w:pPr>
            <w:r>
              <w:t>19-4099                             Life, Physical, and Social Science Technicians, Other      60</w:t>
            </w:r>
          </w:p>
          <w:p w:rsidR="00AD43EC" w:rsidRDefault="00AD43EC" w:rsidP="00854A99">
            <w:pPr>
              <w:spacing w:after="0" w:line="240" w:lineRule="auto"/>
            </w:pPr>
            <w:r>
              <w:t>11-3021                             Computer and Information Systems Managers               50</w:t>
            </w:r>
          </w:p>
          <w:p w:rsidR="00AD43EC" w:rsidRDefault="00AD43EC" w:rsidP="00854A99">
            <w:pPr>
              <w:spacing w:after="0" w:line="240" w:lineRule="auto"/>
            </w:pPr>
            <w:r>
              <w:t>15-1031                             Computer Software Engineers, Applications                    50</w:t>
            </w:r>
          </w:p>
          <w:p w:rsidR="00AD43EC" w:rsidRDefault="00AD43EC" w:rsidP="00854A99">
            <w:pPr>
              <w:spacing w:after="0" w:line="240" w:lineRule="auto"/>
            </w:pPr>
          </w:p>
          <w:p w:rsidR="00AD43EC" w:rsidRDefault="00924F9F" w:rsidP="00854A99">
            <w:pPr>
              <w:spacing w:after="0" w:line="240" w:lineRule="auto"/>
            </w:pPr>
            <w:r>
              <w:t>Accommodation and Food Services:</w:t>
            </w:r>
          </w:p>
          <w:p w:rsidR="00924F9F" w:rsidRDefault="00924F9F" w:rsidP="00854A99">
            <w:pPr>
              <w:spacing w:after="0" w:line="240" w:lineRule="auto"/>
            </w:pPr>
          </w:p>
          <w:p w:rsidR="00924F9F" w:rsidRDefault="00924F9F" w:rsidP="00854A99">
            <w:pPr>
              <w:spacing w:after="0" w:line="240" w:lineRule="auto"/>
            </w:pPr>
            <w:r>
              <w:t>SOC Code                             Job Title                                                        Average Annual Openings</w:t>
            </w:r>
          </w:p>
          <w:p w:rsidR="00924F9F" w:rsidRDefault="00DB4CBB" w:rsidP="00854A99">
            <w:pPr>
              <w:spacing w:after="0" w:line="240" w:lineRule="auto"/>
            </w:pPr>
            <w:r>
              <w:t>35-3031                              Waiters and Waitresses                                                  1,170</w:t>
            </w:r>
          </w:p>
          <w:p w:rsidR="00DB4CBB" w:rsidRDefault="00DB4CBB" w:rsidP="00854A99">
            <w:pPr>
              <w:spacing w:after="0" w:line="240" w:lineRule="auto"/>
            </w:pPr>
            <w:r>
              <w:t>35-3021                              Combined Food Prep &amp; Serving Workers                        550</w:t>
            </w:r>
          </w:p>
          <w:p w:rsidR="00DB4CBB" w:rsidRDefault="00DB4CBB" w:rsidP="00854A99">
            <w:pPr>
              <w:spacing w:after="0" w:line="240" w:lineRule="auto"/>
            </w:pPr>
            <w:r>
              <w:t>35-2021                              Food Preparation Workers                                                 440</w:t>
            </w:r>
          </w:p>
          <w:p w:rsidR="00DB4CBB" w:rsidRDefault="00DB4CBB" w:rsidP="00854A99">
            <w:pPr>
              <w:spacing w:after="0" w:line="240" w:lineRule="auto"/>
            </w:pPr>
            <w:r>
              <w:t>35-2014                              Cooks, Restaurant                                                                210</w:t>
            </w:r>
          </w:p>
          <w:p w:rsidR="00DB4CBB" w:rsidRDefault="00DB4CBB" w:rsidP="00854A99">
            <w:pPr>
              <w:spacing w:after="0" w:line="240" w:lineRule="auto"/>
            </w:pPr>
            <w:r>
              <w:t>37-2012                              Maids and Housekeeping Cleaners                                   170</w:t>
            </w:r>
          </w:p>
          <w:p w:rsidR="00DB4CBB" w:rsidRDefault="00DB4CBB" w:rsidP="00854A99">
            <w:pPr>
              <w:spacing w:after="0" w:line="240" w:lineRule="auto"/>
            </w:pPr>
            <w:r>
              <w:t xml:space="preserve">35-9011                              Dining Room and Cafeteria Attendants &amp; Bar. Help.     160  </w:t>
            </w:r>
          </w:p>
          <w:p w:rsidR="00DB4CBB" w:rsidRDefault="00DB4CBB" w:rsidP="00854A99">
            <w:pPr>
              <w:spacing w:after="0" w:line="240" w:lineRule="auto"/>
            </w:pPr>
            <w:r>
              <w:t>35-9031                              Hosts and Hostesses, Restaurant, Lounge, Coffee Shp  140</w:t>
            </w:r>
          </w:p>
          <w:p w:rsidR="009C1357" w:rsidRDefault="00DB4CBB" w:rsidP="00854A99">
            <w:pPr>
              <w:spacing w:after="0" w:line="240" w:lineRule="auto"/>
            </w:pPr>
            <w:r>
              <w:t xml:space="preserve">35-2011                              Cooks, Fast Food                                                                   </w:t>
            </w:r>
            <w:r w:rsidR="009C1357">
              <w:t>100</w:t>
            </w:r>
          </w:p>
          <w:p w:rsidR="009C1357" w:rsidRDefault="009C1357" w:rsidP="00854A99">
            <w:pPr>
              <w:spacing w:after="0" w:line="240" w:lineRule="auto"/>
            </w:pPr>
            <w:r>
              <w:t>35-1012                              First-Line Supervisors of Food Prep &amp; Serving Workers 100</w:t>
            </w:r>
          </w:p>
          <w:p w:rsidR="009C1357" w:rsidRDefault="009C1357" w:rsidP="00854A99">
            <w:pPr>
              <w:spacing w:after="0" w:line="240" w:lineRule="auto"/>
            </w:pPr>
            <w:r>
              <w:lastRenderedPageBreak/>
              <w:t>35-2012                            Cooks, Institution and Cafeteria                                          70</w:t>
            </w:r>
          </w:p>
          <w:p w:rsidR="009C1357" w:rsidRDefault="009C1357" w:rsidP="00854A99">
            <w:pPr>
              <w:spacing w:after="0" w:line="240" w:lineRule="auto"/>
            </w:pPr>
            <w:r>
              <w:t>35-3041                            Food Servers, Nonrestaurant                                               60</w:t>
            </w:r>
          </w:p>
          <w:p w:rsidR="009C1357" w:rsidRDefault="009C1357" w:rsidP="00854A99">
            <w:pPr>
              <w:spacing w:after="0" w:line="240" w:lineRule="auto"/>
            </w:pPr>
            <w:r>
              <w:t>11-9051                            Food Service Managers                                                         60</w:t>
            </w:r>
          </w:p>
          <w:p w:rsidR="009C1357" w:rsidRDefault="009C1357" w:rsidP="00854A99">
            <w:pPr>
              <w:spacing w:after="0" w:line="240" w:lineRule="auto"/>
            </w:pPr>
          </w:p>
          <w:p w:rsidR="00A615DB" w:rsidRPr="003618FC" w:rsidRDefault="009C1357" w:rsidP="00FD5FF5">
            <w:pPr>
              <w:spacing w:after="0" w:line="240" w:lineRule="auto"/>
              <w:rPr>
                <w:b/>
                <w:color w:val="000000"/>
                <w:szCs w:val="20"/>
              </w:rPr>
            </w:pPr>
            <w:r>
              <w:t xml:space="preserve">The Education sector also includes a total of 14 occupational areas with average annual openings of 50 or more, however, it is not a priority of the WIB in the short-term, given the current employment situtation in local school districts, which </w:t>
            </w:r>
            <w:r w:rsidR="00DB4CBB">
              <w:t xml:space="preserve"> </w:t>
            </w:r>
            <w:r>
              <w:t>includes widespread layoffs.</w:t>
            </w:r>
            <w:r w:rsidR="003A6378">
              <w:rPr>
                <w:b/>
                <w:color w:val="000000"/>
                <w:szCs w:val="20"/>
              </w:rPr>
              <w:fldChar w:fldCharType="end"/>
            </w:r>
          </w:p>
        </w:tc>
      </w:tr>
    </w:tbl>
    <w:p w:rsidR="0079042F" w:rsidRPr="0079042F" w:rsidRDefault="0079042F" w:rsidP="0079042F">
      <w:pPr>
        <w:spacing w:after="0" w:line="240" w:lineRule="auto"/>
        <w:rPr>
          <w:rFonts w:ascii="Times New Roman" w:hAnsi="Times New Roman" w:cs="Times New Roman"/>
          <w:sz w:val="24"/>
          <w:szCs w:val="24"/>
        </w:rPr>
      </w:pPr>
    </w:p>
    <w:p w:rsidR="00773196" w:rsidRDefault="00773196" w:rsidP="00276DA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Explain how your demand list was shaped.  Describe the data source(s) used to develop/support your demand list.</w:t>
      </w:r>
    </w:p>
    <w:tbl>
      <w:tblPr>
        <w:tblW w:w="0" w:type="auto"/>
        <w:tblInd w:w="108" w:type="dxa"/>
        <w:tblLook w:val="01E0" w:firstRow="1" w:lastRow="1" w:firstColumn="1" w:lastColumn="1" w:noHBand="0" w:noVBand="0"/>
      </w:tblPr>
      <w:tblGrid>
        <w:gridCol w:w="9108"/>
      </w:tblGrid>
      <w:tr w:rsidR="00773196" w:rsidTr="00773196">
        <w:tc>
          <w:tcPr>
            <w:tcW w:w="9108" w:type="dxa"/>
            <w:tcBorders>
              <w:top w:val="single" w:sz="4" w:space="0" w:color="auto"/>
              <w:left w:val="single" w:sz="4" w:space="0" w:color="auto"/>
              <w:bottom w:val="single" w:sz="4" w:space="0" w:color="auto"/>
              <w:right w:val="single" w:sz="4" w:space="0" w:color="auto"/>
            </w:tcBorders>
            <w:shd w:val="clear" w:color="auto" w:fill="C0C0C0"/>
          </w:tcPr>
          <w:p w:rsidR="00773196" w:rsidRPr="003618FC" w:rsidRDefault="003A6378" w:rsidP="00410B9D">
            <w:pPr>
              <w:spacing w:after="0" w:line="240" w:lineRule="auto"/>
              <w:rPr>
                <w:b/>
                <w:color w:val="000000"/>
                <w:szCs w:val="20"/>
              </w:rPr>
            </w:pPr>
            <w:r>
              <w:rPr>
                <w:b/>
                <w:color w:val="000000"/>
                <w:szCs w:val="20"/>
              </w:rPr>
              <w:fldChar w:fldCharType="begin">
                <w:ffData>
                  <w:name w:val="Text248"/>
                  <w:enabled/>
                  <w:calcOnExit w:val="0"/>
                  <w:textInput/>
                </w:ffData>
              </w:fldChar>
            </w:r>
            <w:r w:rsidR="00773196">
              <w:rPr>
                <w:b/>
                <w:color w:val="000000"/>
                <w:szCs w:val="20"/>
              </w:rPr>
              <w:instrText xml:space="preserve"> FORMTEXT </w:instrText>
            </w:r>
            <w:r>
              <w:rPr>
                <w:b/>
                <w:color w:val="000000"/>
                <w:szCs w:val="20"/>
              </w:rPr>
            </w:r>
            <w:r>
              <w:rPr>
                <w:b/>
                <w:color w:val="000000"/>
                <w:szCs w:val="20"/>
              </w:rPr>
              <w:fldChar w:fldCharType="separate"/>
            </w:r>
            <w:r w:rsidR="008209C5">
              <w:t>The demand list was developed by the Labor Market Analyst, based on the New York State Department of Labor long term occupational projections (2008-2018) for the Long Island Region</w:t>
            </w:r>
            <w:r w:rsidR="00410B9D">
              <w:t xml:space="preserve"> and the plans of the Long Island Regional Development Council</w:t>
            </w:r>
            <w:r w:rsidR="008209C5">
              <w:t>.</w:t>
            </w:r>
            <w:r>
              <w:rPr>
                <w:b/>
                <w:color w:val="000000"/>
                <w:szCs w:val="20"/>
              </w:rPr>
              <w:fldChar w:fldCharType="end"/>
            </w:r>
          </w:p>
        </w:tc>
      </w:tr>
    </w:tbl>
    <w:p w:rsidR="00773196" w:rsidRDefault="00773196" w:rsidP="00773196">
      <w:pPr>
        <w:pStyle w:val="ListParagraph"/>
        <w:spacing w:after="0" w:line="240" w:lineRule="auto"/>
        <w:ind w:left="360"/>
        <w:rPr>
          <w:rFonts w:ascii="Times New Roman" w:hAnsi="Times New Roman" w:cs="Times New Roman"/>
          <w:sz w:val="24"/>
          <w:szCs w:val="24"/>
        </w:rPr>
      </w:pPr>
    </w:p>
    <w:p w:rsidR="005F3395" w:rsidRPr="00773196" w:rsidRDefault="007E24F7" w:rsidP="005F3395">
      <w:pPr>
        <w:pStyle w:val="ListParagraph"/>
        <w:numPr>
          <w:ilvl w:val="0"/>
          <w:numId w:val="13"/>
        </w:numPr>
        <w:spacing w:after="0" w:line="240" w:lineRule="auto"/>
        <w:rPr>
          <w:rFonts w:ascii="Times New Roman" w:hAnsi="Times New Roman" w:cs="Times New Roman"/>
          <w:sz w:val="24"/>
          <w:szCs w:val="24"/>
        </w:rPr>
      </w:pPr>
      <w:r w:rsidRPr="00773196">
        <w:rPr>
          <w:rFonts w:ascii="Times New Roman" w:hAnsi="Times New Roman" w:cs="Times New Roman"/>
          <w:sz w:val="24"/>
          <w:szCs w:val="24"/>
        </w:rPr>
        <w:t xml:space="preserve">Identify the job skills/credentials that are needed to obtain such employment opportunities, and the education and training resources that exist in your area/region to assist individuals to obtain these skills.  Training options such as on-the-job training, </w:t>
      </w:r>
      <w:r w:rsidR="003517C5" w:rsidRPr="00773196">
        <w:rPr>
          <w:rFonts w:ascii="Times New Roman" w:hAnsi="Times New Roman" w:cs="Times New Roman"/>
          <w:sz w:val="24"/>
          <w:szCs w:val="24"/>
        </w:rPr>
        <w:t xml:space="preserve">ITAs, </w:t>
      </w:r>
      <w:r w:rsidRPr="00773196">
        <w:rPr>
          <w:rFonts w:ascii="Times New Roman" w:hAnsi="Times New Roman" w:cs="Times New Roman"/>
          <w:sz w:val="24"/>
          <w:szCs w:val="24"/>
        </w:rPr>
        <w:t>customized training and contracted training should be discussed where relevant.  If there are not sufficient training providers on the ETPL to meet articulated training needs, please describe the steps your area/region is taking in conjunction with business leaders and education and training providers to address this deficit.</w:t>
      </w:r>
    </w:p>
    <w:tbl>
      <w:tblPr>
        <w:tblW w:w="0" w:type="auto"/>
        <w:tblInd w:w="108" w:type="dxa"/>
        <w:tblLook w:val="01E0" w:firstRow="1" w:lastRow="1" w:firstColumn="1" w:lastColumn="1" w:noHBand="0" w:noVBand="0"/>
      </w:tblPr>
      <w:tblGrid>
        <w:gridCol w:w="9108"/>
      </w:tblGrid>
      <w:tr w:rsidR="00A615DB" w:rsidTr="00CE5461">
        <w:tc>
          <w:tcPr>
            <w:tcW w:w="9108" w:type="dxa"/>
            <w:tcBorders>
              <w:top w:val="single" w:sz="4" w:space="0" w:color="auto"/>
              <w:left w:val="single" w:sz="4" w:space="0" w:color="auto"/>
              <w:bottom w:val="single" w:sz="4" w:space="0" w:color="auto"/>
              <w:right w:val="single" w:sz="4" w:space="0" w:color="auto"/>
            </w:tcBorders>
            <w:shd w:val="clear" w:color="auto" w:fill="C0C0C0"/>
          </w:tcPr>
          <w:p w:rsidR="00BB3F34" w:rsidRDefault="003A6378" w:rsidP="00BB3F34">
            <w:pPr>
              <w:spacing w:after="0" w:line="240" w:lineRule="auto"/>
            </w:pPr>
            <w:r>
              <w:rPr>
                <w:b/>
                <w:color w:val="000000"/>
                <w:szCs w:val="20"/>
              </w:rPr>
              <w:fldChar w:fldCharType="begin">
                <w:ffData>
                  <w:name w:val="Text248"/>
                  <w:enabled/>
                  <w:calcOnExit w:val="0"/>
                  <w:textInput/>
                </w:ffData>
              </w:fldChar>
            </w:r>
            <w:r w:rsidR="00A615DB">
              <w:rPr>
                <w:b/>
                <w:color w:val="000000"/>
                <w:szCs w:val="20"/>
              </w:rPr>
              <w:instrText xml:space="preserve"> FORMTEXT </w:instrText>
            </w:r>
            <w:r>
              <w:rPr>
                <w:b/>
                <w:color w:val="000000"/>
                <w:szCs w:val="20"/>
              </w:rPr>
            </w:r>
            <w:r>
              <w:rPr>
                <w:b/>
                <w:color w:val="000000"/>
                <w:szCs w:val="20"/>
              </w:rPr>
              <w:fldChar w:fldCharType="separate"/>
            </w:r>
            <w:r w:rsidR="00BB3F34">
              <w:t>The local area has identified training programs/certifications for demand occupation/skill areas</w:t>
            </w:r>
            <w:r w:rsidR="0079789C">
              <w:t>. Listed training programs are available for funding through WIA Individual Training Accounts</w:t>
            </w:r>
            <w:r w:rsidR="00A54E9D">
              <w:t xml:space="preserve"> (ITAs)</w:t>
            </w:r>
            <w:r w:rsidR="0079789C">
              <w:t>, except as noted.</w:t>
            </w:r>
          </w:p>
          <w:p w:rsidR="00BB3F34" w:rsidRDefault="00BB3F34" w:rsidP="00BB3F34">
            <w:pPr>
              <w:spacing w:after="0" w:line="240" w:lineRule="auto"/>
            </w:pPr>
          </w:p>
          <w:p w:rsidR="00BB3F34" w:rsidRDefault="00BB3F34" w:rsidP="00BB3F34">
            <w:pPr>
              <w:spacing w:after="0" w:line="240" w:lineRule="auto"/>
            </w:pPr>
            <w:r>
              <w:t>H</w:t>
            </w:r>
            <w:r w:rsidR="005D12B8">
              <w:t>EALTH CARE AND SOCIAL SERVICES</w:t>
            </w:r>
          </w:p>
          <w:p w:rsidR="00BB3F34" w:rsidRDefault="00BB3F34" w:rsidP="00BB3F34">
            <w:pPr>
              <w:spacing w:after="0" w:line="240" w:lineRule="auto"/>
            </w:pPr>
            <w:r>
              <w:t>Home Health Aides -</w:t>
            </w:r>
            <w:r w:rsidR="0079789C">
              <w:t xml:space="preserve"> </w:t>
            </w:r>
            <w:r w:rsidR="00115C8F">
              <w:t>Home Health Care Aide and Personal Care Aide t</w:t>
            </w:r>
            <w:r>
              <w:t xml:space="preserve">raining is available through </w:t>
            </w:r>
            <w:r w:rsidR="00D04373">
              <w:t xml:space="preserve">LWIA area </w:t>
            </w:r>
            <w:r>
              <w:t xml:space="preserve">Home Health Care </w:t>
            </w:r>
            <w:r w:rsidR="00115C8F">
              <w:t>e</w:t>
            </w:r>
            <w:r>
              <w:t>mployers including, but not limited to:</w:t>
            </w:r>
            <w:r w:rsidR="00D04373">
              <w:t xml:space="preserve"> Aides at Home Inc.,  Attentive Care Inc., Bestcare Inc., New York Nursing Care Inc., Recco Home Health</w:t>
            </w:r>
            <w:r w:rsidR="00824570">
              <w:t>c</w:t>
            </w:r>
            <w:r w:rsidR="00D04373">
              <w:t xml:space="preserve">are, UtopiaHome Care Inc., Long Island Care at Home Ltd. </w:t>
            </w:r>
            <w:r w:rsidR="007F0D5D">
              <w:t>(not available through ITA</w:t>
            </w:r>
            <w:r w:rsidR="00A54E9D">
              <w:t>s</w:t>
            </w:r>
            <w:r w:rsidR="007F0D5D">
              <w:t>)</w:t>
            </w:r>
          </w:p>
          <w:p w:rsidR="00627866" w:rsidRDefault="00627866" w:rsidP="00BB3F34">
            <w:pPr>
              <w:spacing w:after="0" w:line="240" w:lineRule="auto"/>
            </w:pPr>
          </w:p>
          <w:p w:rsidR="00BB3F34" w:rsidRDefault="00BB3F34" w:rsidP="00BB3F34">
            <w:pPr>
              <w:spacing w:after="0" w:line="240" w:lineRule="auto"/>
            </w:pPr>
            <w:r>
              <w:t xml:space="preserve">Registered Nurses - </w:t>
            </w:r>
            <w:r w:rsidR="00B83841">
              <w:t xml:space="preserve">Nursing RN Program, Nassau Community College; </w:t>
            </w:r>
            <w:r w:rsidR="005A1CD7">
              <w:t xml:space="preserve">BS Nursing, Farmingdale State College; AS Nursing, Farmingdale State College; </w:t>
            </w:r>
            <w:r w:rsidR="00B83841">
              <w:t>School Nurse Training Program, Molloy College; Pediatric Nursing Series, Mulloy College; NCLEX State Board Review, Molloy College RN Refresher Program, Molloy College; Updated Nursing Skills Workshop Series, M</w:t>
            </w:r>
            <w:r w:rsidR="00DE52B0">
              <w:t>o</w:t>
            </w:r>
            <w:r w:rsidR="00B83841">
              <w:t>lloy College; Nursing Professional Skills Training, Molloy College</w:t>
            </w:r>
          </w:p>
          <w:p w:rsidR="00627866" w:rsidRDefault="00627866" w:rsidP="00BB3F34">
            <w:pPr>
              <w:spacing w:after="0" w:line="240" w:lineRule="auto"/>
            </w:pPr>
          </w:p>
          <w:p w:rsidR="00BB3F34" w:rsidRDefault="00BB3F34" w:rsidP="00BB3F34">
            <w:pPr>
              <w:spacing w:after="0" w:line="240" w:lineRule="auto"/>
            </w:pPr>
            <w:r>
              <w:t xml:space="preserve">Nursing Aides, Orderlies, and Attendants - </w:t>
            </w:r>
            <w:r w:rsidR="001939A4">
              <w:t>Certified Nurse Assistant, LIEOC; Certified Nursing Assistant, Nassau BOCES; Administering Electrocardiograms, Molloy College; Phlebotomy, Molloy College; Phlebotomy, Hunter Business School; Nursing Assistant, Access Careers, Electrocardiograph Technician, Nassau BOCES; Phlebotomy, Nassau BOCES</w:t>
            </w:r>
          </w:p>
          <w:p w:rsidR="00627866" w:rsidRDefault="00627866" w:rsidP="00BB3F34">
            <w:pPr>
              <w:spacing w:after="0" w:line="240" w:lineRule="auto"/>
            </w:pPr>
          </w:p>
          <w:p w:rsidR="005D12B8" w:rsidRDefault="00BB3F34" w:rsidP="005D12B8">
            <w:pPr>
              <w:spacing w:after="0" w:line="240" w:lineRule="auto"/>
            </w:pPr>
            <w:r>
              <w:t xml:space="preserve">Licensed Practical and Licensed Vocational Nurses - </w:t>
            </w:r>
            <w:r w:rsidR="005D12B8">
              <w:t>LPN Program, Nassau Community College</w:t>
            </w:r>
            <w:r w:rsidR="00A54E9D">
              <w:t>, LPN Program, Farmingdale State College (program is also provided through VEEB, but is not provided through ITAs)</w:t>
            </w:r>
          </w:p>
          <w:p w:rsidR="00A54E9D" w:rsidRDefault="00A54E9D" w:rsidP="005D12B8">
            <w:pPr>
              <w:spacing w:after="0" w:line="240" w:lineRule="auto"/>
            </w:pPr>
          </w:p>
          <w:p w:rsidR="005D12B8" w:rsidRDefault="005D12B8" w:rsidP="005D12B8">
            <w:pPr>
              <w:spacing w:after="0" w:line="240" w:lineRule="auto"/>
            </w:pPr>
            <w:r>
              <w:t xml:space="preserve">Physicians &amp; Surgeons - </w:t>
            </w:r>
            <w:r w:rsidR="00DE52B0">
              <w:t>Requires M.D or D.O. Degree (not available</w:t>
            </w:r>
            <w:r w:rsidR="007F0D5D">
              <w:t xml:space="preserve"> through ITA</w:t>
            </w:r>
            <w:r w:rsidR="00DE52B0">
              <w:t>)</w:t>
            </w:r>
          </w:p>
          <w:p w:rsidR="00A54E9D" w:rsidRDefault="00A54E9D" w:rsidP="005D12B8">
            <w:pPr>
              <w:spacing w:after="0" w:line="240" w:lineRule="auto"/>
            </w:pPr>
          </w:p>
          <w:p w:rsidR="005D12B8" w:rsidRDefault="005D12B8" w:rsidP="005D12B8">
            <w:pPr>
              <w:spacing w:after="0" w:line="240" w:lineRule="auto"/>
            </w:pPr>
            <w:r>
              <w:lastRenderedPageBreak/>
              <w:t>Medical Assistants - Medical Administrative Assistant, Molloy College; Medical Assistant, Access Careers; Administrative Medical Assistant, Hunter Business School, Medical Assistant, Hunter Business School</w:t>
            </w:r>
            <w:r w:rsidR="00A54E9D">
              <w:t>; Medical Assistant, Nassau BOCES</w:t>
            </w:r>
          </w:p>
          <w:p w:rsidR="00A54E9D" w:rsidRDefault="00A54E9D" w:rsidP="005D12B8">
            <w:pPr>
              <w:spacing w:after="0" w:line="240" w:lineRule="auto"/>
            </w:pPr>
          </w:p>
          <w:p w:rsidR="005D12B8" w:rsidRDefault="005D12B8" w:rsidP="005D12B8">
            <w:pPr>
              <w:spacing w:after="0" w:line="240" w:lineRule="auto"/>
            </w:pPr>
            <w:r>
              <w:t>Dental Assistants - Dental Assisting, Nassau BOCES</w:t>
            </w:r>
          </w:p>
          <w:p w:rsidR="00A54E9D" w:rsidRDefault="00A54E9D" w:rsidP="005D12B8">
            <w:pPr>
              <w:spacing w:after="0" w:line="240" w:lineRule="auto"/>
            </w:pPr>
          </w:p>
          <w:p w:rsidR="005D12B8" w:rsidRDefault="005D12B8" w:rsidP="005D12B8">
            <w:pPr>
              <w:spacing w:after="0" w:line="240" w:lineRule="auto"/>
            </w:pPr>
            <w:r>
              <w:t>Pharmacy Technicians- Pharmacy Technician, Access Careers</w:t>
            </w:r>
            <w:r w:rsidR="00DE52B0">
              <w:t>; Pharmacy Technician, LIEOC</w:t>
            </w:r>
            <w:r w:rsidR="00726F3B">
              <w:t>; Pharmacy Technician, Nassau BOCES</w:t>
            </w:r>
          </w:p>
          <w:p w:rsidR="00A54E9D" w:rsidRDefault="00A54E9D" w:rsidP="005D12B8">
            <w:pPr>
              <w:spacing w:after="0" w:line="240" w:lineRule="auto"/>
            </w:pPr>
          </w:p>
          <w:p w:rsidR="0079789C" w:rsidRDefault="005D12B8" w:rsidP="005D12B8">
            <w:pPr>
              <w:spacing w:after="0" w:line="240" w:lineRule="auto"/>
            </w:pPr>
            <w:r>
              <w:t xml:space="preserve">Social and Human Service Assistants - </w:t>
            </w:r>
            <w:r w:rsidR="00651350">
              <w:t>Requires high school and short-term on the job training (not available)</w:t>
            </w:r>
          </w:p>
          <w:p w:rsidR="00A54E9D" w:rsidRDefault="00A54E9D" w:rsidP="005D12B8">
            <w:pPr>
              <w:spacing w:after="0" w:line="240" w:lineRule="auto"/>
            </w:pPr>
          </w:p>
          <w:p w:rsidR="0079789C" w:rsidRDefault="0079789C" w:rsidP="0079789C">
            <w:pPr>
              <w:spacing w:after="0" w:line="240" w:lineRule="auto"/>
            </w:pPr>
            <w:r>
              <w:t xml:space="preserve">Physical Therapists - </w:t>
            </w:r>
            <w:r w:rsidR="00651350">
              <w:t xml:space="preserve">Requires Doctoral Degree and Physical Therapy and State License (not available through ITAs) Related courses include </w:t>
            </w:r>
            <w:r>
              <w:t>Physical Therapy Assistant</w:t>
            </w:r>
            <w:r w:rsidR="00651350">
              <w:t>,</w:t>
            </w:r>
            <w:r>
              <w:t xml:space="preserve"> Nassau Community College</w:t>
            </w:r>
          </w:p>
          <w:p w:rsidR="00A54E9D" w:rsidRDefault="00A54E9D" w:rsidP="0079789C">
            <w:pPr>
              <w:spacing w:after="0" w:line="240" w:lineRule="auto"/>
            </w:pPr>
          </w:p>
          <w:p w:rsidR="0079789C" w:rsidRDefault="0079789C" w:rsidP="0079789C">
            <w:pPr>
              <w:spacing w:after="0" w:line="240" w:lineRule="auto"/>
            </w:pPr>
            <w:r>
              <w:t xml:space="preserve">Pharmacists - </w:t>
            </w:r>
            <w:r w:rsidR="00DE52B0">
              <w:t>Requires Doctor of Pharmacy Degree (not available</w:t>
            </w:r>
            <w:r w:rsidR="007F0D5D">
              <w:t xml:space="preserve"> through ITA</w:t>
            </w:r>
            <w:r w:rsidR="00A54E9D">
              <w:t>s</w:t>
            </w:r>
            <w:r w:rsidR="00DE52B0">
              <w:t>)</w:t>
            </w:r>
          </w:p>
          <w:p w:rsidR="00A54E9D" w:rsidRDefault="00A54E9D" w:rsidP="0079789C">
            <w:pPr>
              <w:spacing w:after="0" w:line="240" w:lineRule="auto"/>
            </w:pPr>
          </w:p>
          <w:p w:rsidR="0079789C" w:rsidRDefault="0079789C" w:rsidP="0079789C">
            <w:pPr>
              <w:spacing w:after="0" w:line="240" w:lineRule="auto"/>
            </w:pPr>
            <w:r>
              <w:t>Medical and Health Services Managers - various courses through area colleges</w:t>
            </w:r>
          </w:p>
          <w:p w:rsidR="00A54E9D" w:rsidRDefault="00A54E9D" w:rsidP="0079789C">
            <w:pPr>
              <w:spacing w:after="0" w:line="240" w:lineRule="auto"/>
            </w:pPr>
          </w:p>
          <w:p w:rsidR="0079789C" w:rsidRDefault="0079789C" w:rsidP="0079789C">
            <w:pPr>
              <w:spacing w:after="0" w:line="240" w:lineRule="auto"/>
            </w:pPr>
            <w:r>
              <w:t xml:space="preserve">Dental Hygienists - </w:t>
            </w:r>
            <w:r w:rsidR="00AF2B82">
              <w:t xml:space="preserve">Associates Degree in Dental Hygiene, Farmingdale State College. Related courses include </w:t>
            </w:r>
            <w:r>
              <w:t>Dental Assisting, Nassau Community College</w:t>
            </w:r>
          </w:p>
          <w:p w:rsidR="00A54E9D" w:rsidRDefault="00A54E9D" w:rsidP="0079789C">
            <w:pPr>
              <w:spacing w:after="0" w:line="240" w:lineRule="auto"/>
            </w:pPr>
          </w:p>
          <w:p w:rsidR="0079789C" w:rsidRDefault="0079789C" w:rsidP="0079789C">
            <w:pPr>
              <w:spacing w:after="0" w:line="240" w:lineRule="auto"/>
            </w:pPr>
            <w:r>
              <w:t>Child, Family and School Social Workers - various courses through area colleges</w:t>
            </w:r>
          </w:p>
          <w:p w:rsidR="00520A4C" w:rsidRDefault="00520A4C" w:rsidP="0079789C">
            <w:pPr>
              <w:spacing w:after="0" w:line="240" w:lineRule="auto"/>
            </w:pPr>
          </w:p>
          <w:p w:rsidR="0079789C" w:rsidRDefault="0079789C" w:rsidP="0079789C">
            <w:pPr>
              <w:spacing w:after="0" w:line="240" w:lineRule="auto"/>
            </w:pPr>
            <w:r>
              <w:t xml:space="preserve">Clinical, Counseling and School Psychologists - </w:t>
            </w:r>
            <w:r w:rsidR="005A21AE">
              <w:t>Requi</w:t>
            </w:r>
            <w:r w:rsidR="00724B06">
              <w:t>r</w:t>
            </w:r>
            <w:r w:rsidR="005A21AE">
              <w:t>es Doctor of Psychology Degree (not available)</w:t>
            </w:r>
          </w:p>
          <w:p w:rsidR="00520A4C" w:rsidRDefault="00520A4C" w:rsidP="0079789C">
            <w:pPr>
              <w:spacing w:after="0" w:line="240" w:lineRule="auto"/>
            </w:pPr>
          </w:p>
          <w:p w:rsidR="0079789C" w:rsidRDefault="0079789C" w:rsidP="0079789C">
            <w:pPr>
              <w:spacing w:after="0" w:line="240" w:lineRule="auto"/>
            </w:pPr>
            <w:r>
              <w:t xml:space="preserve">Speech-Language Pathologists - </w:t>
            </w:r>
            <w:r w:rsidR="00E8183C">
              <w:t xml:space="preserve">Requires Masters Degree. Bachelors Degree and Masters Degree programs available in Speech Language Hearing Sciences at Hofstra University. (ITA may be issued if limited courses are required to complete degree.) </w:t>
            </w:r>
          </w:p>
          <w:p w:rsidR="00520A4C" w:rsidRDefault="00520A4C" w:rsidP="0079789C">
            <w:pPr>
              <w:spacing w:after="0" w:line="240" w:lineRule="auto"/>
            </w:pPr>
          </w:p>
          <w:p w:rsidR="0079789C" w:rsidRDefault="0079789C" w:rsidP="0079789C">
            <w:pPr>
              <w:spacing w:after="0" w:line="240" w:lineRule="auto"/>
            </w:pPr>
            <w:r>
              <w:t xml:space="preserve">Dentists, General - </w:t>
            </w:r>
            <w:r w:rsidR="00313C05">
              <w:t>Requires D.D. S. Degree (not available</w:t>
            </w:r>
            <w:r w:rsidR="007F0D5D">
              <w:t xml:space="preserve"> through ITA</w:t>
            </w:r>
            <w:r w:rsidR="0029370D">
              <w:t>s</w:t>
            </w:r>
            <w:r w:rsidR="00313C05">
              <w:t>)</w:t>
            </w:r>
          </w:p>
          <w:p w:rsidR="00520A4C" w:rsidRDefault="00520A4C" w:rsidP="0079789C">
            <w:pPr>
              <w:spacing w:after="0" w:line="240" w:lineRule="auto"/>
            </w:pPr>
          </w:p>
          <w:p w:rsidR="0079789C" w:rsidRDefault="0079789C" w:rsidP="0079789C">
            <w:pPr>
              <w:spacing w:after="0" w:line="240" w:lineRule="auto"/>
            </w:pPr>
            <w:r>
              <w:t xml:space="preserve">Physician Assistants - </w:t>
            </w:r>
            <w:r w:rsidR="00E8183C">
              <w:t>Physician Assistant Bachelors and Masters Degree Programs, Hofstra University.</w:t>
            </w:r>
            <w:r w:rsidR="00313C05">
              <w:t xml:space="preserve"> </w:t>
            </w:r>
            <w:r w:rsidR="00E8183C">
              <w:t xml:space="preserve">(ITA may be issued if limited courses are needed to complete degree.) </w:t>
            </w:r>
          </w:p>
          <w:p w:rsidR="00520A4C" w:rsidRDefault="00520A4C" w:rsidP="0079789C">
            <w:pPr>
              <w:spacing w:after="0" w:line="240" w:lineRule="auto"/>
            </w:pPr>
          </w:p>
          <w:p w:rsidR="001939A4" w:rsidRDefault="0079789C" w:rsidP="0079789C">
            <w:pPr>
              <w:spacing w:after="0" w:line="240" w:lineRule="auto"/>
            </w:pPr>
            <w:r>
              <w:t xml:space="preserve">Radiologic Technologists and Technicians - </w:t>
            </w:r>
            <w:r w:rsidR="00EB110C">
              <w:t>Radiation Therapy Technology, Nassau Community College; Radiologic Technology, Nassau Community College</w:t>
            </w:r>
          </w:p>
          <w:p w:rsidR="00520A4C" w:rsidRDefault="00520A4C" w:rsidP="0079789C">
            <w:pPr>
              <w:spacing w:after="0" w:line="240" w:lineRule="auto"/>
            </w:pPr>
          </w:p>
          <w:p w:rsidR="001939A4" w:rsidRDefault="001939A4" w:rsidP="0079789C">
            <w:pPr>
              <w:spacing w:after="0" w:line="240" w:lineRule="auto"/>
            </w:pPr>
            <w:r>
              <w:t xml:space="preserve">Healthcare Social Workers - </w:t>
            </w:r>
            <w:r w:rsidR="00CF3EF6">
              <w:t>Requires Masters Degree and License (not available</w:t>
            </w:r>
            <w:r w:rsidR="007F0D5D">
              <w:t xml:space="preserve"> through ITA</w:t>
            </w:r>
            <w:r w:rsidR="0029370D">
              <w:t>s</w:t>
            </w:r>
            <w:r w:rsidR="00CF3EF6">
              <w:t>)</w:t>
            </w:r>
          </w:p>
          <w:p w:rsidR="00520A4C" w:rsidRDefault="00520A4C" w:rsidP="0079789C">
            <w:pPr>
              <w:spacing w:after="0" w:line="240" w:lineRule="auto"/>
            </w:pPr>
          </w:p>
          <w:p w:rsidR="001939A4" w:rsidRDefault="001939A4" w:rsidP="0079789C">
            <w:pPr>
              <w:spacing w:after="0" w:line="240" w:lineRule="auto"/>
            </w:pPr>
            <w:r>
              <w:t xml:space="preserve">Medical and Clinical Laboratory Technologists - </w:t>
            </w:r>
            <w:r w:rsidR="0030374D">
              <w:t>Medical Laboratory Technology, Nassau Community College</w:t>
            </w:r>
            <w:r w:rsidR="00A61DBE">
              <w:t>; Medical Laboratory Technology, Farmingdale State College</w:t>
            </w:r>
          </w:p>
          <w:p w:rsidR="00520A4C" w:rsidRDefault="00520A4C" w:rsidP="0079789C">
            <w:pPr>
              <w:spacing w:after="0" w:line="240" w:lineRule="auto"/>
            </w:pPr>
          </w:p>
          <w:p w:rsidR="007860FD" w:rsidRDefault="001939A4" w:rsidP="007860FD">
            <w:pPr>
              <w:spacing w:after="0" w:line="240" w:lineRule="auto"/>
            </w:pPr>
            <w:r>
              <w:t>Medical Records and Health Information Technicians -</w:t>
            </w:r>
            <w:r w:rsidR="007860FD">
              <w:t xml:space="preserve"> Certified Coding Specialist, Molloy College; Health Care Billing/Hospital Billing, Molloy College; Medical Administrative Assistant, Molloy College; Medical Billing/Medical Manager, Nassau BOCES</w:t>
            </w:r>
            <w:r w:rsidR="00B91EE9">
              <w:t xml:space="preserve">; </w:t>
            </w:r>
            <w:r w:rsidR="007860FD">
              <w:t xml:space="preserve">Medical Billing </w:t>
            </w:r>
            <w:r w:rsidR="00B91EE9">
              <w:t>Clerk</w:t>
            </w:r>
            <w:r w:rsidR="007860FD">
              <w:t>, Access Careers</w:t>
            </w:r>
            <w:r w:rsidR="00B91EE9">
              <w:t>;</w:t>
            </w:r>
            <w:r w:rsidR="007860FD">
              <w:t xml:space="preserve"> </w:t>
            </w:r>
            <w:r w:rsidR="007860FD">
              <w:lastRenderedPageBreak/>
              <w:t>Office Technology-Medical Certificate, Nassau Community College; Health Care Information Technology, Hofstra University</w:t>
            </w:r>
          </w:p>
          <w:p w:rsidR="007860FD" w:rsidRDefault="007860FD" w:rsidP="007860FD">
            <w:pPr>
              <w:spacing w:after="0" w:line="240" w:lineRule="auto"/>
            </w:pPr>
            <w:r>
              <w:t xml:space="preserve">Medical Scientists, Except Epidemiologists - </w:t>
            </w:r>
            <w:r w:rsidR="005B4F31">
              <w:t>Requires Doctors Degree (not available</w:t>
            </w:r>
            <w:r w:rsidR="007F0D5D">
              <w:t xml:space="preserve"> through ITA</w:t>
            </w:r>
            <w:r w:rsidR="0029370D">
              <w:t>s</w:t>
            </w:r>
            <w:r w:rsidR="005B4F31">
              <w:t>)</w:t>
            </w:r>
          </w:p>
          <w:p w:rsidR="00520A4C" w:rsidRDefault="00520A4C" w:rsidP="007860FD">
            <w:pPr>
              <w:spacing w:after="0" w:line="240" w:lineRule="auto"/>
            </w:pPr>
          </w:p>
          <w:p w:rsidR="007860FD" w:rsidRDefault="007860FD" w:rsidP="007860FD">
            <w:pPr>
              <w:spacing w:after="0" w:line="240" w:lineRule="auto"/>
            </w:pPr>
            <w:r>
              <w:t>Medical Secretaries - Administrative Medical Assistant, Hunter Business School; Computerized Medical Practice Management, Hunter Business School</w:t>
            </w:r>
          </w:p>
          <w:p w:rsidR="00520A4C" w:rsidRDefault="00520A4C" w:rsidP="007860FD">
            <w:pPr>
              <w:spacing w:after="0" w:line="240" w:lineRule="auto"/>
            </w:pPr>
          </w:p>
          <w:p w:rsidR="007860FD" w:rsidRDefault="007860FD" w:rsidP="007860FD">
            <w:pPr>
              <w:spacing w:after="0" w:line="240" w:lineRule="auto"/>
            </w:pPr>
            <w:r>
              <w:t xml:space="preserve">Mental Health and Substance Abuse Social Workers - </w:t>
            </w:r>
            <w:r w:rsidR="005B4F31">
              <w:t>Requires Masters Degree and License (not available)</w:t>
            </w:r>
            <w:r w:rsidR="00D570E8">
              <w:t xml:space="preserve"> Related courses include Addiction Studies Certificate (CASAC), Molloy College; Health Sciences and Human Services Degrees, Hofstra University (ITA may be issued if limited courses are needed to complete program)</w:t>
            </w:r>
          </w:p>
          <w:p w:rsidR="00520A4C" w:rsidRDefault="00520A4C" w:rsidP="007860FD">
            <w:pPr>
              <w:spacing w:after="0" w:line="240" w:lineRule="auto"/>
            </w:pPr>
          </w:p>
          <w:p w:rsidR="007860FD" w:rsidRDefault="007860FD" w:rsidP="007860FD">
            <w:pPr>
              <w:spacing w:after="0" w:line="240" w:lineRule="auto"/>
            </w:pPr>
            <w:r>
              <w:t xml:space="preserve">Social Workers, all other - </w:t>
            </w:r>
            <w:r w:rsidR="005B4F31">
              <w:t>Requires Masters Degree and License (not available</w:t>
            </w:r>
            <w:r w:rsidR="007F0D5D">
              <w:t xml:space="preserve"> through ITA</w:t>
            </w:r>
            <w:r w:rsidR="005B4F31">
              <w:t>)</w:t>
            </w:r>
          </w:p>
          <w:p w:rsidR="007860FD" w:rsidRDefault="007860FD" w:rsidP="007860FD">
            <w:pPr>
              <w:spacing w:after="0" w:line="240" w:lineRule="auto"/>
            </w:pPr>
          </w:p>
          <w:p w:rsidR="007860FD" w:rsidRDefault="001F778D" w:rsidP="007860FD">
            <w:pPr>
              <w:spacing w:after="0" w:line="240" w:lineRule="auto"/>
            </w:pPr>
            <w:r>
              <w:t>P</w:t>
            </w:r>
            <w:r w:rsidR="00520A4C">
              <w:t>ROFESSIONAL AND BUSINESS SERVICES</w:t>
            </w:r>
            <w:r>
              <w:t>/</w:t>
            </w:r>
            <w:r w:rsidR="006D4D9B">
              <w:t>STEM</w:t>
            </w:r>
          </w:p>
          <w:p w:rsidR="007860FD" w:rsidRDefault="007860FD" w:rsidP="007860FD">
            <w:pPr>
              <w:spacing w:after="0" w:line="240" w:lineRule="auto"/>
            </w:pPr>
            <w:r>
              <w:t>Accountants and Auditors - Computerized Accounting Certificate, Hunter Business School; Accounting Pro-Pack, Access Careers; CPA Review, Hofstra University; Certified Financial Planner, Hofstra University; individual courses, QuickBooks, Excel (various schools)</w:t>
            </w:r>
          </w:p>
          <w:p w:rsidR="00520A4C" w:rsidRDefault="00520A4C" w:rsidP="007860FD">
            <w:pPr>
              <w:spacing w:after="0" w:line="240" w:lineRule="auto"/>
            </w:pPr>
          </w:p>
          <w:p w:rsidR="00C72CA2" w:rsidRDefault="007860FD" w:rsidP="00C72CA2">
            <w:pPr>
              <w:spacing w:after="0" w:line="240" w:lineRule="auto"/>
            </w:pPr>
            <w:r>
              <w:t>Network</w:t>
            </w:r>
            <w:r w:rsidR="008D31A5">
              <w:t xml:space="preserve"> Systems and Data Communication Analysts -</w:t>
            </w:r>
            <w:r w:rsidR="00B91EE9">
              <w:t xml:space="preserve"> </w:t>
            </w:r>
            <w:r w:rsidR="00365FF7">
              <w:t xml:space="preserve">CCNA and CISCO Certification, NetCom Learning; Network+ Certification, NetCom Learning; </w:t>
            </w:r>
            <w:r w:rsidR="00B91EE9">
              <w:t>Networking Specialist, Access Careers; Network +, Access Careers</w:t>
            </w:r>
          </w:p>
          <w:p w:rsidR="00520A4C" w:rsidRDefault="00520A4C" w:rsidP="00C72CA2">
            <w:pPr>
              <w:spacing w:after="0" w:line="240" w:lineRule="auto"/>
            </w:pPr>
          </w:p>
          <w:p w:rsidR="00C72CA2" w:rsidRDefault="00C72CA2" w:rsidP="00C72CA2">
            <w:pPr>
              <w:spacing w:after="0" w:line="240" w:lineRule="auto"/>
            </w:pPr>
            <w:r>
              <w:t>Automotive Service Technicians and Mechanics - Auto Mechanics I, II, III, IV, Nassau BOCES; Basic Car Stereo and Electronic Installations, Nassau BOCES</w:t>
            </w:r>
          </w:p>
          <w:p w:rsidR="00520A4C" w:rsidRDefault="00520A4C" w:rsidP="00C72CA2">
            <w:pPr>
              <w:spacing w:after="0" w:line="240" w:lineRule="auto"/>
            </w:pPr>
          </w:p>
          <w:p w:rsidR="0097079A" w:rsidRDefault="0097079A" w:rsidP="00C72CA2">
            <w:pPr>
              <w:spacing w:after="0" w:line="240" w:lineRule="auto"/>
            </w:pPr>
            <w:r>
              <w:t xml:space="preserve">Securities, Commodities and Financial Services Sales Agents - </w:t>
            </w:r>
            <w:r w:rsidR="005D439A">
              <w:t>Requires Bachelors Degree, MBA preferable (not available through ITA</w:t>
            </w:r>
            <w:r w:rsidR="0029370D">
              <w:t>s</w:t>
            </w:r>
            <w:r w:rsidR="005D439A">
              <w:t>)</w:t>
            </w:r>
          </w:p>
          <w:p w:rsidR="00520A4C" w:rsidRDefault="00520A4C" w:rsidP="00C72CA2">
            <w:pPr>
              <w:spacing w:after="0" w:line="240" w:lineRule="auto"/>
            </w:pPr>
          </w:p>
          <w:p w:rsidR="0097079A" w:rsidRDefault="0097079A" w:rsidP="00C72CA2">
            <w:pPr>
              <w:spacing w:after="0" w:line="240" w:lineRule="auto"/>
            </w:pPr>
            <w:r>
              <w:t xml:space="preserve">Computer Support Specialists - </w:t>
            </w:r>
            <w:r w:rsidR="00475440">
              <w:t>A+ Technician, Access Careers</w:t>
            </w:r>
            <w:r w:rsidR="002A5ABF">
              <w:t>; A+ and Network + Certification, NetCom Learning</w:t>
            </w:r>
          </w:p>
          <w:p w:rsidR="00520A4C" w:rsidRDefault="00520A4C" w:rsidP="00C72CA2">
            <w:pPr>
              <w:spacing w:after="0" w:line="240" w:lineRule="auto"/>
            </w:pPr>
          </w:p>
          <w:p w:rsidR="0097079A" w:rsidRDefault="0097079A" w:rsidP="00C72CA2">
            <w:pPr>
              <w:spacing w:after="0" w:line="240" w:lineRule="auto"/>
            </w:pPr>
            <w:r>
              <w:t>Computer Programmers - Web Design and Development Certificate, Hofstra University</w:t>
            </w:r>
            <w:r w:rsidR="004E5037">
              <w:t xml:space="preserve">; Object-Oriented Programming Certificate, Hofstra University, </w:t>
            </w:r>
            <w:r w:rsidR="007E20A6">
              <w:t xml:space="preserve">Database Design and Development Certificate, Hofstra University; </w:t>
            </w:r>
            <w:r w:rsidR="004E5037">
              <w:t xml:space="preserve">Programming </w:t>
            </w:r>
            <w:r w:rsidR="00B91EE9">
              <w:t>Specialist,</w:t>
            </w:r>
            <w:r w:rsidR="004E5037">
              <w:t xml:space="preserve"> Access Careers; </w:t>
            </w:r>
            <w:r w:rsidR="00B91EE9">
              <w:t>.Net</w:t>
            </w:r>
            <w:r w:rsidR="004E5037">
              <w:t>, Access Careers</w:t>
            </w:r>
            <w:r w:rsidR="00B91EE9">
              <w:t>, Introduction to Oracle, Access Career</w:t>
            </w:r>
            <w:r w:rsidR="00473040">
              <w:t>s</w:t>
            </w:r>
            <w:r w:rsidR="00C63E3D">
              <w:t>;</w:t>
            </w:r>
            <w:r w:rsidR="00B91EE9">
              <w:t xml:space="preserve"> Oracle Database Administration, Access Careers; UNIX, Access Careers</w:t>
            </w:r>
            <w:r w:rsidR="00365FF7">
              <w:t>; Java/SCIP Boot Camp, NetCom Learning; Microsoft Dynamics, NetCom Learning; Programming in C#, NetCom Learning</w:t>
            </w:r>
          </w:p>
          <w:p w:rsidR="00520A4C" w:rsidRDefault="00520A4C" w:rsidP="00C72CA2">
            <w:pPr>
              <w:spacing w:after="0" w:line="240" w:lineRule="auto"/>
            </w:pPr>
          </w:p>
          <w:p w:rsidR="004E5037" w:rsidRDefault="004E5037" w:rsidP="00C72CA2">
            <w:pPr>
              <w:spacing w:after="0" w:line="240" w:lineRule="auto"/>
            </w:pPr>
            <w:r>
              <w:t xml:space="preserve">Biological Technicians - </w:t>
            </w:r>
            <w:r w:rsidR="0035026D">
              <w:t>Requires Bachelors Degree in Biology and Laboratory Experience (not available</w:t>
            </w:r>
            <w:r w:rsidR="005D439A">
              <w:t xml:space="preserve"> through ITA</w:t>
            </w:r>
            <w:r w:rsidR="0029370D">
              <w:t>s</w:t>
            </w:r>
            <w:r w:rsidR="0035026D">
              <w:t>)</w:t>
            </w:r>
          </w:p>
          <w:p w:rsidR="00520A4C" w:rsidRDefault="00520A4C" w:rsidP="00C72CA2">
            <w:pPr>
              <w:spacing w:after="0" w:line="240" w:lineRule="auto"/>
            </w:pPr>
          </w:p>
          <w:p w:rsidR="004E5037" w:rsidRDefault="004E5037" w:rsidP="00C72CA2">
            <w:pPr>
              <w:spacing w:after="0" w:line="240" w:lineRule="auto"/>
            </w:pPr>
            <w:r>
              <w:t xml:space="preserve">Computer Systems Analysts - </w:t>
            </w:r>
            <w:r w:rsidR="00F02677">
              <w:t>Requires Bachelors Degree in Computer Science (not available)</w:t>
            </w:r>
            <w:r w:rsidR="00067BDD">
              <w:t xml:space="preserve"> Related courses are available at Hofstra University, NetCom </w:t>
            </w:r>
            <w:r w:rsidR="002A5ABF">
              <w:t xml:space="preserve">Learning </w:t>
            </w:r>
            <w:r w:rsidR="00067BDD">
              <w:t>and other schools.</w:t>
            </w:r>
          </w:p>
          <w:p w:rsidR="00520A4C" w:rsidRDefault="00520A4C" w:rsidP="00C72CA2">
            <w:pPr>
              <w:spacing w:after="0" w:line="240" w:lineRule="auto"/>
            </w:pPr>
          </w:p>
          <w:p w:rsidR="004E5037" w:rsidRDefault="004E5037" w:rsidP="00C72CA2">
            <w:pPr>
              <w:spacing w:after="0" w:line="240" w:lineRule="auto"/>
            </w:pPr>
            <w:r>
              <w:t xml:space="preserve">Heating, Air Conditioning Mechanics &amp; Installers - </w:t>
            </w:r>
            <w:r w:rsidR="00125BF1">
              <w:t>HVAC/R, Electrical Training Center; Basic Designing and Installing Solar Photovoltaic System, Electrical Training Center; B</w:t>
            </w:r>
            <w:r w:rsidR="00592352">
              <w:t>a</w:t>
            </w:r>
            <w:r w:rsidR="00125BF1">
              <w:t xml:space="preserve">sic Design and Installation of Solar Phtovoltaic Systems, New York Institute of Technology; </w:t>
            </w:r>
            <w:r>
              <w:t xml:space="preserve">Gas Burner, Nassau </w:t>
            </w:r>
            <w:r>
              <w:lastRenderedPageBreak/>
              <w:t>BOCES; Oil Burner, Nassau BOCES; Refrigeration &amp; Air Conditioning, Nassau BOCES; Sustainable Building Advisor Certific</w:t>
            </w:r>
            <w:r w:rsidR="00591BFE">
              <w:t>a</w:t>
            </w:r>
            <w:r>
              <w:t>te, New York Institute of Technology</w:t>
            </w:r>
          </w:p>
          <w:p w:rsidR="00520A4C" w:rsidRDefault="00520A4C" w:rsidP="00C72CA2">
            <w:pPr>
              <w:spacing w:after="0" w:line="240" w:lineRule="auto"/>
            </w:pPr>
          </w:p>
          <w:p w:rsidR="004E5037" w:rsidRDefault="004E5037" w:rsidP="00C72CA2">
            <w:pPr>
              <w:spacing w:after="0" w:line="240" w:lineRule="auto"/>
            </w:pPr>
            <w:r>
              <w:t xml:space="preserve">Personal Financial Advisors - </w:t>
            </w:r>
            <w:r w:rsidR="00AC1A75">
              <w:t>Certified Financial Planner, Hofstra University; Financial Planning, Molloy College; Financial Planning Certificate, C.W Post</w:t>
            </w:r>
          </w:p>
          <w:p w:rsidR="00520A4C" w:rsidRDefault="00520A4C" w:rsidP="00C72CA2">
            <w:pPr>
              <w:spacing w:after="0" w:line="240" w:lineRule="auto"/>
            </w:pPr>
          </w:p>
          <w:p w:rsidR="00523CA6" w:rsidRDefault="005C5CC5" w:rsidP="00C72CA2">
            <w:pPr>
              <w:spacing w:after="0" w:line="240" w:lineRule="auto"/>
            </w:pPr>
            <w:r>
              <w:t>Automotive Body and Related Repairers - Auto Collision I, II, Nassau BOCES</w:t>
            </w:r>
          </w:p>
          <w:p w:rsidR="00520A4C" w:rsidRDefault="00520A4C" w:rsidP="00C72CA2">
            <w:pPr>
              <w:spacing w:after="0" w:line="240" w:lineRule="auto"/>
            </w:pPr>
          </w:p>
          <w:p w:rsidR="008616F4" w:rsidRDefault="008616F4" w:rsidP="00C72CA2">
            <w:pPr>
              <w:spacing w:after="0" w:line="240" w:lineRule="auto"/>
            </w:pPr>
            <w:r>
              <w:t xml:space="preserve">Civil Engineers - </w:t>
            </w:r>
            <w:r w:rsidR="00AC1A75">
              <w:t>Engineering Degree (not available</w:t>
            </w:r>
            <w:r w:rsidR="005D439A">
              <w:t xml:space="preserve"> through ITA</w:t>
            </w:r>
            <w:r w:rsidR="0029370D">
              <w:t>s</w:t>
            </w:r>
            <w:r w:rsidR="00AC1A75">
              <w:t>)</w:t>
            </w:r>
            <w:r w:rsidR="00DF7357">
              <w:t xml:space="preserve"> Related courses include Professional Development for Engineers-Certificate Programs, New York Institute of Technology</w:t>
            </w:r>
          </w:p>
          <w:p w:rsidR="00520A4C" w:rsidRDefault="00520A4C" w:rsidP="00C72CA2">
            <w:pPr>
              <w:spacing w:after="0" w:line="240" w:lineRule="auto"/>
            </w:pPr>
          </w:p>
          <w:p w:rsidR="008616F4" w:rsidRDefault="008616F4" w:rsidP="00C72CA2">
            <w:pPr>
              <w:spacing w:after="0" w:line="240" w:lineRule="auto"/>
            </w:pPr>
            <w:r>
              <w:t>Life, Physical, and Social Science Technicians, Other</w:t>
            </w:r>
            <w:r w:rsidR="00520A4C">
              <w:t xml:space="preserve"> - </w:t>
            </w:r>
            <w:r w:rsidR="008D78E0" w:rsidRPr="008D78E0">
              <w:t>Many employers prefer applicants who have at least 2 years of specialized training or an associate's degree in applied science or science-related technology. Because employers' preferences vary, however, some science technicians have a bachelor's degree in chemistry, biology, or forensic science or have taken several science and math courses at 4-year colleges.</w:t>
            </w:r>
            <w:r w:rsidR="008D78E0">
              <w:t xml:space="preserve"> Various courses are available at area colleges.</w:t>
            </w:r>
          </w:p>
          <w:p w:rsidR="00520A4C" w:rsidRDefault="00520A4C" w:rsidP="00C72CA2">
            <w:pPr>
              <w:spacing w:after="0" w:line="240" w:lineRule="auto"/>
            </w:pPr>
          </w:p>
          <w:p w:rsidR="008616F4" w:rsidRDefault="008616F4" w:rsidP="00C72CA2">
            <w:pPr>
              <w:spacing w:after="0" w:line="240" w:lineRule="auto"/>
            </w:pPr>
            <w:r>
              <w:t xml:space="preserve">Computer and Information Systems Managers - </w:t>
            </w:r>
            <w:r w:rsidR="00AC1A75">
              <w:t>Bachelors Degree in Computer Science (not available</w:t>
            </w:r>
            <w:r w:rsidR="005D439A">
              <w:t xml:space="preserve"> through ITA</w:t>
            </w:r>
            <w:r w:rsidR="00AC1A75">
              <w:t>)</w:t>
            </w:r>
            <w:r w:rsidR="00FA5E48">
              <w:t xml:space="preserve"> Related courses are available at Hofstra University and NetCom Learning.</w:t>
            </w:r>
          </w:p>
          <w:p w:rsidR="00520A4C" w:rsidRDefault="00520A4C" w:rsidP="00C72CA2">
            <w:pPr>
              <w:spacing w:after="0" w:line="240" w:lineRule="auto"/>
            </w:pPr>
          </w:p>
          <w:p w:rsidR="008616F4" w:rsidRDefault="008616F4" w:rsidP="00C72CA2">
            <w:pPr>
              <w:spacing w:after="0" w:line="240" w:lineRule="auto"/>
            </w:pPr>
            <w:r>
              <w:t>Computer Software Engineers, Applications - Microsoft Certified Systems Engineer, Access Careers</w:t>
            </w:r>
          </w:p>
          <w:p w:rsidR="008616F4" w:rsidRDefault="008616F4" w:rsidP="00C72CA2">
            <w:pPr>
              <w:spacing w:after="0" w:line="240" w:lineRule="auto"/>
            </w:pPr>
          </w:p>
          <w:p w:rsidR="008616F4" w:rsidRDefault="008616F4" w:rsidP="00C72CA2">
            <w:pPr>
              <w:spacing w:after="0" w:line="240" w:lineRule="auto"/>
            </w:pPr>
            <w:r>
              <w:t>ACCOMMODATION AND FOOD SERVICES</w:t>
            </w:r>
          </w:p>
          <w:p w:rsidR="00520A4C" w:rsidRDefault="00520A4C" w:rsidP="00C72CA2">
            <w:pPr>
              <w:spacing w:after="0" w:line="240" w:lineRule="auto"/>
            </w:pPr>
          </w:p>
          <w:p w:rsidR="008616F4" w:rsidRDefault="00AE1C26" w:rsidP="00C72CA2">
            <w:pPr>
              <w:spacing w:after="0" w:line="240" w:lineRule="auto"/>
            </w:pPr>
            <w:r>
              <w:t xml:space="preserve">Waiters and Waitresses - </w:t>
            </w:r>
            <w:r w:rsidR="00A7735C">
              <w:t>Requires on the job training (not available</w:t>
            </w:r>
            <w:r w:rsidR="005D439A">
              <w:t xml:space="preserve"> in this occupation</w:t>
            </w:r>
            <w:r w:rsidR="00A7735C">
              <w:t>)</w:t>
            </w:r>
          </w:p>
          <w:p w:rsidR="00520A4C" w:rsidRDefault="00520A4C" w:rsidP="00C72CA2">
            <w:pPr>
              <w:spacing w:after="0" w:line="240" w:lineRule="auto"/>
            </w:pPr>
          </w:p>
          <w:p w:rsidR="00AE1C26" w:rsidRDefault="00AE1C26" w:rsidP="00C72CA2">
            <w:pPr>
              <w:spacing w:after="0" w:line="240" w:lineRule="auto"/>
            </w:pPr>
            <w:r>
              <w:t xml:space="preserve">Combined Food Preparation and Serving Workers - </w:t>
            </w:r>
            <w:r w:rsidR="00A7735C">
              <w:t xml:space="preserve">Professional Cooking with Internship, Star Career Academy; Commercial Cooking with Internship, Star Career Academy; </w:t>
            </w:r>
            <w:r w:rsidR="00DC3140">
              <w:t>Food Service (Intensive Support), Nassau BOCES</w:t>
            </w:r>
            <w:r w:rsidR="005D439A">
              <w:t>; Culinary Institute Program, Nassau BOCES</w:t>
            </w:r>
            <w:r w:rsidR="009424F0">
              <w:t xml:space="preserve"> (programs include preparation for the ServeSafe and Nassau County Board of Health examinations)</w:t>
            </w:r>
          </w:p>
          <w:p w:rsidR="00520A4C" w:rsidRDefault="00520A4C" w:rsidP="00C72CA2">
            <w:pPr>
              <w:spacing w:after="0" w:line="240" w:lineRule="auto"/>
            </w:pPr>
          </w:p>
          <w:p w:rsidR="00AE1C26" w:rsidRDefault="00AE1C26" w:rsidP="00C72CA2">
            <w:pPr>
              <w:spacing w:after="0" w:line="240" w:lineRule="auto"/>
            </w:pPr>
            <w:r>
              <w:t xml:space="preserve">Food Preparation Workers - </w:t>
            </w:r>
            <w:r w:rsidR="00A7735C">
              <w:t>see above</w:t>
            </w:r>
          </w:p>
          <w:p w:rsidR="00520A4C" w:rsidRDefault="00520A4C" w:rsidP="00C72CA2">
            <w:pPr>
              <w:spacing w:after="0" w:line="240" w:lineRule="auto"/>
            </w:pPr>
          </w:p>
          <w:p w:rsidR="00AE1C26" w:rsidRDefault="00AE1C26" w:rsidP="00C72CA2">
            <w:pPr>
              <w:spacing w:after="0" w:line="240" w:lineRule="auto"/>
            </w:pPr>
            <w:r>
              <w:t xml:space="preserve">Cooks, Restaurant - </w:t>
            </w:r>
            <w:r w:rsidR="00176329">
              <w:t>see above</w:t>
            </w:r>
          </w:p>
          <w:p w:rsidR="00520A4C" w:rsidRDefault="00520A4C" w:rsidP="00C72CA2">
            <w:pPr>
              <w:spacing w:after="0" w:line="240" w:lineRule="auto"/>
            </w:pPr>
          </w:p>
          <w:p w:rsidR="00176329" w:rsidRDefault="00176329" w:rsidP="00C72CA2">
            <w:pPr>
              <w:spacing w:after="0" w:line="240" w:lineRule="auto"/>
            </w:pPr>
            <w:r>
              <w:t xml:space="preserve">Maids and Housekeeping Cleaners - </w:t>
            </w:r>
            <w:r w:rsidR="00DC3140">
              <w:t>Industrial Housekeeping (Intensive Support), Nassau BOCES</w:t>
            </w:r>
          </w:p>
          <w:p w:rsidR="00473040" w:rsidRDefault="00473040" w:rsidP="00C72CA2">
            <w:pPr>
              <w:spacing w:after="0" w:line="240" w:lineRule="auto"/>
            </w:pPr>
          </w:p>
          <w:p w:rsidR="00176329" w:rsidRDefault="00176329" w:rsidP="00C72CA2">
            <w:pPr>
              <w:spacing w:after="0" w:line="240" w:lineRule="auto"/>
            </w:pPr>
            <w:r>
              <w:t xml:space="preserve">Dining Room and Cafeteria Attendants and Bartending Help - </w:t>
            </w:r>
            <w:r w:rsidR="00A7735C">
              <w:t>Requires on the job training (not available</w:t>
            </w:r>
            <w:r w:rsidR="005D439A">
              <w:t xml:space="preserve"> in this occupation</w:t>
            </w:r>
            <w:r w:rsidR="00A7735C">
              <w:t>)</w:t>
            </w:r>
          </w:p>
          <w:p w:rsidR="00520A4C" w:rsidRDefault="00520A4C" w:rsidP="00C72CA2">
            <w:pPr>
              <w:spacing w:after="0" w:line="240" w:lineRule="auto"/>
            </w:pPr>
          </w:p>
          <w:p w:rsidR="00176329" w:rsidRDefault="00176329" w:rsidP="00C72CA2">
            <w:pPr>
              <w:spacing w:after="0" w:line="240" w:lineRule="auto"/>
            </w:pPr>
            <w:r>
              <w:t xml:space="preserve">Hosts and Hostesses, Restaurant, Lounge, Coffee Shop - </w:t>
            </w:r>
            <w:r w:rsidR="00A7735C">
              <w:t>Requires on the job training (not available)</w:t>
            </w:r>
          </w:p>
          <w:p w:rsidR="00520A4C" w:rsidRDefault="00520A4C" w:rsidP="00C72CA2">
            <w:pPr>
              <w:spacing w:after="0" w:line="240" w:lineRule="auto"/>
            </w:pPr>
          </w:p>
          <w:p w:rsidR="00176329" w:rsidRDefault="00176329" w:rsidP="00C72CA2">
            <w:pPr>
              <w:spacing w:after="0" w:line="240" w:lineRule="auto"/>
            </w:pPr>
            <w:r>
              <w:t xml:space="preserve">Cooks, Fast Food - </w:t>
            </w:r>
            <w:r w:rsidR="00A7735C">
              <w:t>(see Combined Food Preparation and Serving Workers, above)</w:t>
            </w:r>
          </w:p>
          <w:p w:rsidR="00520A4C" w:rsidRDefault="00520A4C" w:rsidP="00C72CA2">
            <w:pPr>
              <w:spacing w:after="0" w:line="240" w:lineRule="auto"/>
            </w:pPr>
          </w:p>
          <w:p w:rsidR="00176329" w:rsidRDefault="00176329" w:rsidP="00C72CA2">
            <w:pPr>
              <w:spacing w:after="0" w:line="240" w:lineRule="auto"/>
            </w:pPr>
            <w:r>
              <w:t xml:space="preserve">First-Line Supervisors of Food Preparation and Serving Workers - </w:t>
            </w:r>
            <w:r w:rsidR="00A7735C">
              <w:t>see above</w:t>
            </w:r>
          </w:p>
          <w:p w:rsidR="00520A4C" w:rsidRDefault="00520A4C" w:rsidP="00C72CA2">
            <w:pPr>
              <w:spacing w:after="0" w:line="240" w:lineRule="auto"/>
            </w:pPr>
          </w:p>
          <w:p w:rsidR="00176329" w:rsidRDefault="00176329" w:rsidP="00C72CA2">
            <w:pPr>
              <w:spacing w:after="0" w:line="240" w:lineRule="auto"/>
            </w:pPr>
            <w:r>
              <w:t xml:space="preserve">Cooks, Institution and Cafeteria - </w:t>
            </w:r>
            <w:r w:rsidR="00A7735C">
              <w:t>see above</w:t>
            </w:r>
          </w:p>
          <w:p w:rsidR="00520A4C" w:rsidRDefault="00520A4C" w:rsidP="00C72CA2">
            <w:pPr>
              <w:spacing w:after="0" w:line="240" w:lineRule="auto"/>
            </w:pPr>
          </w:p>
          <w:p w:rsidR="00DC3140" w:rsidRDefault="00176329" w:rsidP="00C72CA2">
            <w:pPr>
              <w:spacing w:after="0" w:line="240" w:lineRule="auto"/>
            </w:pPr>
            <w:r>
              <w:lastRenderedPageBreak/>
              <w:t xml:space="preserve">Food Servers, Nonrestaurant - </w:t>
            </w:r>
            <w:r w:rsidR="00DC3140">
              <w:t xml:space="preserve">Food Services (Intensive Support), Nassau </w:t>
            </w:r>
            <w:r w:rsidR="00473040">
              <w:t>BOCES</w:t>
            </w:r>
          </w:p>
          <w:p w:rsidR="00520A4C" w:rsidRDefault="00520A4C" w:rsidP="00C72CA2">
            <w:pPr>
              <w:spacing w:after="0" w:line="240" w:lineRule="auto"/>
            </w:pPr>
          </w:p>
          <w:p w:rsidR="00176329" w:rsidRDefault="00176329" w:rsidP="00C72CA2">
            <w:pPr>
              <w:spacing w:after="0" w:line="240" w:lineRule="auto"/>
            </w:pPr>
            <w:r>
              <w:t xml:space="preserve">Food Service Managers - </w:t>
            </w:r>
            <w:r w:rsidR="00A7735C">
              <w:t>Food Service Administration, Nassau Community College; Food Service Technology, Nassau Community College</w:t>
            </w:r>
          </w:p>
          <w:p w:rsidR="00176329" w:rsidRDefault="00176329" w:rsidP="00C72CA2">
            <w:pPr>
              <w:spacing w:after="0" w:line="240" w:lineRule="auto"/>
            </w:pPr>
          </w:p>
          <w:p w:rsidR="00A615DB" w:rsidRPr="003618FC" w:rsidRDefault="001939A4" w:rsidP="00C72CA2">
            <w:pPr>
              <w:spacing w:after="0" w:line="240" w:lineRule="auto"/>
              <w:rPr>
                <w:b/>
                <w:color w:val="000000"/>
                <w:szCs w:val="20"/>
              </w:rPr>
            </w:pPr>
            <w:r>
              <w:t xml:space="preserve"> </w:t>
            </w:r>
            <w:r w:rsidR="003A6378">
              <w:rPr>
                <w:b/>
                <w:color w:val="000000"/>
                <w:szCs w:val="20"/>
              </w:rPr>
              <w:fldChar w:fldCharType="end"/>
            </w:r>
          </w:p>
        </w:tc>
      </w:tr>
    </w:tbl>
    <w:p w:rsidR="0079042F" w:rsidRDefault="0079042F" w:rsidP="0079042F">
      <w:pPr>
        <w:spacing w:after="0" w:line="240" w:lineRule="auto"/>
        <w:rPr>
          <w:rFonts w:ascii="Times New Roman" w:hAnsi="Times New Roman" w:cs="Times New Roman"/>
          <w:sz w:val="24"/>
          <w:szCs w:val="24"/>
        </w:rPr>
      </w:pPr>
    </w:p>
    <w:p w:rsidR="005F3395" w:rsidRPr="00516EAF" w:rsidRDefault="0079042F" w:rsidP="005F3395">
      <w:pPr>
        <w:pStyle w:val="ListParagraph"/>
        <w:numPr>
          <w:ilvl w:val="0"/>
          <w:numId w:val="13"/>
        </w:numPr>
        <w:spacing w:after="0" w:line="240" w:lineRule="auto"/>
        <w:rPr>
          <w:rFonts w:ascii="Times New Roman" w:hAnsi="Times New Roman" w:cs="Times New Roman"/>
          <w:sz w:val="24"/>
          <w:szCs w:val="24"/>
        </w:rPr>
      </w:pPr>
      <w:r w:rsidRPr="00516EAF">
        <w:rPr>
          <w:rFonts w:ascii="Times New Roman" w:hAnsi="Times New Roman" w:cs="Times New Roman"/>
          <w:sz w:val="24"/>
          <w:szCs w:val="24"/>
        </w:rPr>
        <w:t>D</w:t>
      </w:r>
      <w:r w:rsidR="0084000B" w:rsidRPr="00516EAF">
        <w:rPr>
          <w:rFonts w:ascii="Times New Roman" w:hAnsi="Times New Roman" w:cs="Times New Roman"/>
          <w:sz w:val="24"/>
          <w:szCs w:val="24"/>
        </w:rPr>
        <w:t>escribe any regional or sector-based</w:t>
      </w:r>
      <w:r w:rsidRPr="00516EAF">
        <w:rPr>
          <w:rFonts w:ascii="Times New Roman" w:hAnsi="Times New Roman" w:cs="Times New Roman"/>
          <w:sz w:val="24"/>
          <w:szCs w:val="24"/>
        </w:rPr>
        <w:t xml:space="preserve"> training initiatives in which your local area is involved or is planning to be involved during PY 201</w:t>
      </w:r>
      <w:r w:rsidR="005379C8" w:rsidRPr="00516EAF">
        <w:rPr>
          <w:rFonts w:ascii="Times New Roman" w:hAnsi="Times New Roman" w:cs="Times New Roman"/>
          <w:sz w:val="24"/>
          <w:szCs w:val="24"/>
        </w:rPr>
        <w:t>2</w:t>
      </w:r>
      <w:r w:rsidRPr="00516EAF">
        <w:rPr>
          <w:rFonts w:ascii="Times New Roman" w:hAnsi="Times New Roman" w:cs="Times New Roman"/>
          <w:sz w:val="24"/>
          <w:szCs w:val="24"/>
        </w:rPr>
        <w:t xml:space="preserve">.  Explain how these initiatives have influenced or shaped the demand occupation list provided under question </w:t>
      </w:r>
      <w:r w:rsidR="005F3395" w:rsidRPr="00516EAF">
        <w:rPr>
          <w:rFonts w:ascii="Times New Roman" w:hAnsi="Times New Roman" w:cs="Times New Roman"/>
          <w:sz w:val="24"/>
          <w:szCs w:val="24"/>
        </w:rPr>
        <w:t>1</w:t>
      </w:r>
      <w:r w:rsidRPr="00516EAF">
        <w:rPr>
          <w:rFonts w:ascii="Times New Roman" w:hAnsi="Times New Roman" w:cs="Times New Roman"/>
          <w:sz w:val="24"/>
          <w:szCs w:val="24"/>
        </w:rPr>
        <w:t>.</w:t>
      </w:r>
    </w:p>
    <w:tbl>
      <w:tblPr>
        <w:tblW w:w="0" w:type="auto"/>
        <w:tblInd w:w="108" w:type="dxa"/>
        <w:tblLook w:val="01E0" w:firstRow="1" w:lastRow="1" w:firstColumn="1" w:lastColumn="1" w:noHBand="0" w:noVBand="0"/>
      </w:tblPr>
      <w:tblGrid>
        <w:gridCol w:w="9108"/>
      </w:tblGrid>
      <w:tr w:rsidR="00A615DB" w:rsidTr="00CE5461">
        <w:tc>
          <w:tcPr>
            <w:tcW w:w="9108" w:type="dxa"/>
            <w:tcBorders>
              <w:top w:val="single" w:sz="4" w:space="0" w:color="auto"/>
              <w:left w:val="single" w:sz="4" w:space="0" w:color="auto"/>
              <w:bottom w:val="single" w:sz="4" w:space="0" w:color="auto"/>
              <w:right w:val="single" w:sz="4" w:space="0" w:color="auto"/>
            </w:tcBorders>
            <w:shd w:val="clear" w:color="auto" w:fill="C0C0C0"/>
          </w:tcPr>
          <w:p w:rsidR="003E536B" w:rsidRDefault="003A6378" w:rsidP="003E536B">
            <w:pPr>
              <w:spacing w:after="0" w:line="240" w:lineRule="auto"/>
            </w:pPr>
            <w:r>
              <w:rPr>
                <w:b/>
                <w:color w:val="000000"/>
                <w:szCs w:val="20"/>
              </w:rPr>
              <w:fldChar w:fldCharType="begin">
                <w:ffData>
                  <w:name w:val="Text248"/>
                  <w:enabled/>
                  <w:calcOnExit w:val="0"/>
                  <w:textInput/>
                </w:ffData>
              </w:fldChar>
            </w:r>
            <w:r w:rsidR="00A615DB">
              <w:rPr>
                <w:b/>
                <w:color w:val="000000"/>
                <w:szCs w:val="20"/>
              </w:rPr>
              <w:instrText xml:space="preserve"> FORMTEXT </w:instrText>
            </w:r>
            <w:r>
              <w:rPr>
                <w:b/>
                <w:color w:val="000000"/>
                <w:szCs w:val="20"/>
              </w:rPr>
            </w:r>
            <w:r>
              <w:rPr>
                <w:b/>
                <w:color w:val="000000"/>
                <w:szCs w:val="20"/>
              </w:rPr>
              <w:fldChar w:fldCharType="separate"/>
            </w:r>
            <w:r w:rsidR="00151EFB">
              <w:t>The Regional Economic Development Council has placed an emphasis on developing a STEM (Science, Technology, Engineering and Mathematics) workforce. Accordingly, the demand occupation list includes a section on STEM occupations, as developed by the Long Island Labor Market Analyst.</w:t>
            </w:r>
          </w:p>
          <w:p w:rsidR="003E536B" w:rsidRDefault="003E536B" w:rsidP="003E536B">
            <w:pPr>
              <w:spacing w:after="0" w:line="240" w:lineRule="auto"/>
            </w:pPr>
          </w:p>
          <w:p w:rsidR="00A615DB" w:rsidRPr="003618FC" w:rsidRDefault="003E536B" w:rsidP="00D53B51">
            <w:pPr>
              <w:spacing w:after="0" w:line="240" w:lineRule="auto"/>
              <w:rPr>
                <w:b/>
                <w:color w:val="000000"/>
                <w:szCs w:val="20"/>
              </w:rPr>
            </w:pPr>
            <w:r>
              <w:t xml:space="preserve">As described in the </w:t>
            </w:r>
            <w:r w:rsidR="00D53B51">
              <w:t xml:space="preserve">Long Island </w:t>
            </w:r>
            <w:r>
              <w:t>Regional Plan</w:t>
            </w:r>
            <w:r w:rsidR="00D53B51">
              <w:t xml:space="preserve"> for the </w:t>
            </w:r>
            <w:r>
              <w:t xml:space="preserve">Workforce Development One-Stop System, the strategy of the region will be to construct the Workforce Innovation Network (WIN), a broad-based partnership including the 3 Long Island WIBs, Suffolk Community College, </w:t>
            </w:r>
            <w:r w:rsidR="00A26374">
              <w:t xml:space="preserve">New York Institute of Technology, Farmingdale State College, Stony Brook University, Stony Brook University, Long Island Forum for Technology, Long Island Works Coalition, Winthrop University Hospital, North Shore-LIJ Health System, and Brookhaven Lab. The project will </w:t>
            </w:r>
            <w:r w:rsidR="00D53B51">
              <w:t>assist in the transformation of the Long Island economy through a dual strategy of  worker skill training and entrepreneurial development, and seek to provide increased opportunities for youth and adult job seekers to gain qualifications for STEM-related jobs.</w:t>
            </w:r>
            <w:r w:rsidR="003A6378">
              <w:rPr>
                <w:b/>
                <w:color w:val="000000"/>
                <w:szCs w:val="20"/>
              </w:rPr>
              <w:fldChar w:fldCharType="end"/>
            </w:r>
          </w:p>
        </w:tc>
      </w:tr>
    </w:tbl>
    <w:p w:rsidR="00BC41B8" w:rsidRPr="005C3C51" w:rsidRDefault="00BC41B8" w:rsidP="00134F68">
      <w:pPr>
        <w:spacing w:after="0" w:line="240" w:lineRule="auto"/>
        <w:rPr>
          <w:rFonts w:ascii="Times New Roman" w:hAnsi="Times New Roman" w:cs="Times New Roman"/>
          <w:sz w:val="24"/>
          <w:szCs w:val="24"/>
        </w:rPr>
      </w:pPr>
      <w:bookmarkStart w:id="1" w:name="_Adult_and_Dislocated"/>
      <w:bookmarkEnd w:id="1"/>
    </w:p>
    <w:p w:rsidR="008E5689" w:rsidRPr="00E631EB" w:rsidRDefault="00281747" w:rsidP="003614ED">
      <w:pPr>
        <w:pStyle w:val="Heading1"/>
        <w:rPr>
          <w:u w:val="none"/>
        </w:rPr>
      </w:pPr>
      <w:bookmarkStart w:id="2" w:name="_Toc328388638"/>
      <w:r w:rsidRPr="00E631EB">
        <w:rPr>
          <w:u w:val="none"/>
        </w:rPr>
        <w:t>Performance</w:t>
      </w:r>
      <w:bookmarkEnd w:id="2"/>
    </w:p>
    <w:p w:rsidR="00CE5461" w:rsidRDefault="00CE5461" w:rsidP="00CE5461">
      <w:pPr>
        <w:pStyle w:val="Heading2"/>
      </w:pPr>
    </w:p>
    <w:p w:rsidR="00516EAF" w:rsidRDefault="00CE5461" w:rsidP="00CE5461">
      <w:pPr>
        <w:spacing w:after="0" w:line="240" w:lineRule="auto"/>
        <w:rPr>
          <w:rFonts w:ascii="Times New Roman" w:hAnsi="Times New Roman" w:cs="Times New Roman"/>
          <w:i/>
          <w:sz w:val="20"/>
          <w:szCs w:val="20"/>
        </w:rPr>
      </w:pPr>
      <w:bookmarkStart w:id="3" w:name="_State_and_Local"/>
      <w:bookmarkEnd w:id="3"/>
      <w:r w:rsidRPr="00516EAF">
        <w:rPr>
          <w:rFonts w:ascii="Times New Roman" w:hAnsi="Times New Roman" w:cs="Times New Roman"/>
          <w:i/>
          <w:sz w:val="20"/>
          <w:szCs w:val="20"/>
        </w:rPr>
        <w:t>WIA §118 (b) The local plan shall include - (3) a description of the local levels of performance negotiated with the Governor and chief elected official pursuant to section 136(c), to be used to measure the performance of the local area and to be used by the local board for measuring the performance of the local fiscal agent (where appropriate), eligible providers, and the one-stop delivery system, in the local area;</w:t>
      </w:r>
    </w:p>
    <w:p w:rsidR="00E631EB" w:rsidRPr="00F552CC" w:rsidRDefault="00E631EB" w:rsidP="00CE5461">
      <w:pPr>
        <w:spacing w:after="0" w:line="240" w:lineRule="auto"/>
        <w:rPr>
          <w:rFonts w:ascii="Times New Roman" w:hAnsi="Times New Roman" w:cs="Times New Roman"/>
          <w:i/>
          <w:sz w:val="20"/>
          <w:szCs w:val="20"/>
        </w:rPr>
      </w:pPr>
    </w:p>
    <w:p w:rsidR="00A46DF7" w:rsidRPr="005C3C51" w:rsidRDefault="00CE5461" w:rsidP="00CE5461">
      <w:pPr>
        <w:spacing w:after="0" w:line="240" w:lineRule="auto"/>
        <w:rPr>
          <w:rFonts w:ascii="Times New Roman" w:hAnsi="Times New Roman" w:cs="Times New Roman"/>
          <w:b/>
          <w:sz w:val="24"/>
          <w:szCs w:val="24"/>
        </w:rPr>
      </w:pPr>
      <w:r w:rsidRPr="005C3C51">
        <w:rPr>
          <w:rFonts w:ascii="Times New Roman" w:hAnsi="Times New Roman" w:cs="Times New Roman"/>
          <w:sz w:val="24"/>
          <w:szCs w:val="24"/>
        </w:rPr>
        <w:t xml:space="preserve">Please </w:t>
      </w:r>
      <w:r w:rsidR="0088148E">
        <w:rPr>
          <w:rFonts w:ascii="Times New Roman" w:hAnsi="Times New Roman" w:cs="Times New Roman"/>
          <w:sz w:val="24"/>
          <w:szCs w:val="24"/>
        </w:rPr>
        <w:t>complete</w:t>
      </w:r>
      <w:r w:rsidRPr="005C3C51">
        <w:rPr>
          <w:rFonts w:ascii="Times New Roman" w:hAnsi="Times New Roman" w:cs="Times New Roman"/>
          <w:sz w:val="24"/>
          <w:szCs w:val="24"/>
        </w:rPr>
        <w:t xml:space="preserve"> </w:t>
      </w:r>
      <w:r w:rsidR="00E631EB">
        <w:rPr>
          <w:rFonts w:ascii="Times New Roman" w:hAnsi="Times New Roman" w:cs="Times New Roman"/>
          <w:sz w:val="24"/>
          <w:szCs w:val="24"/>
        </w:rPr>
        <w:t>Table 1</w:t>
      </w:r>
      <w:r w:rsidRPr="005C3C51">
        <w:rPr>
          <w:rFonts w:ascii="Times New Roman" w:hAnsi="Times New Roman" w:cs="Times New Roman"/>
          <w:sz w:val="24"/>
          <w:szCs w:val="24"/>
        </w:rPr>
        <w:t xml:space="preserve"> </w:t>
      </w:r>
      <w:r w:rsidR="0088148E">
        <w:rPr>
          <w:rFonts w:ascii="Times New Roman" w:hAnsi="Times New Roman" w:cs="Times New Roman"/>
          <w:sz w:val="24"/>
          <w:szCs w:val="24"/>
        </w:rPr>
        <w:t>en</w:t>
      </w:r>
      <w:r w:rsidRPr="005C3C51">
        <w:rPr>
          <w:rFonts w:ascii="Times New Roman" w:hAnsi="Times New Roman" w:cs="Times New Roman"/>
          <w:sz w:val="24"/>
          <w:szCs w:val="24"/>
        </w:rPr>
        <w:t>titled “</w:t>
      </w:r>
      <w:hyperlink w:anchor="_Performance_Indicators" w:history="1">
        <w:r w:rsidRPr="000806A8">
          <w:rPr>
            <w:rStyle w:val="Hyperlink"/>
            <w:rFonts w:ascii="Times New Roman" w:hAnsi="Times New Roman" w:cs="Times New Roman"/>
            <w:sz w:val="24"/>
            <w:szCs w:val="24"/>
          </w:rPr>
          <w:t>Performance Indicators</w:t>
        </w:r>
      </w:hyperlink>
      <w:r w:rsidR="00E10C96">
        <w:rPr>
          <w:rFonts w:ascii="Times New Roman" w:hAnsi="Times New Roman" w:cs="Times New Roman"/>
          <w:sz w:val="24"/>
          <w:szCs w:val="24"/>
        </w:rPr>
        <w:t>”</w:t>
      </w:r>
      <w:r w:rsidR="0007634B">
        <w:rPr>
          <w:rFonts w:ascii="Times New Roman" w:hAnsi="Times New Roman" w:cs="Times New Roman"/>
          <w:sz w:val="24"/>
          <w:szCs w:val="24"/>
        </w:rPr>
        <w:t xml:space="preserve"> </w:t>
      </w:r>
      <w:r w:rsidR="0007634B" w:rsidRPr="001454E3">
        <w:rPr>
          <w:rFonts w:ascii="Times New Roman" w:hAnsi="Times New Roman" w:cs="Times New Roman"/>
          <w:sz w:val="24"/>
          <w:szCs w:val="24"/>
        </w:rPr>
        <w:t xml:space="preserve">on page </w:t>
      </w:r>
      <w:r w:rsidR="001454E3">
        <w:rPr>
          <w:rFonts w:ascii="Times New Roman" w:hAnsi="Times New Roman" w:cs="Times New Roman"/>
          <w:sz w:val="24"/>
          <w:szCs w:val="24"/>
        </w:rPr>
        <w:t>7.</w:t>
      </w:r>
      <w:r w:rsidR="003427D5">
        <w:rPr>
          <w:rFonts w:ascii="Times New Roman" w:hAnsi="Times New Roman" w:cs="Times New Roman"/>
          <w:sz w:val="24"/>
          <w:szCs w:val="24"/>
        </w:rPr>
        <w:t xml:space="preserve">  In order to use the hyperlinks in the document, hold CTRL and click the link to go to the corresponding chart.  To return to the question, hold CTRL and click on the chart title.</w:t>
      </w:r>
    </w:p>
    <w:p w:rsidR="00CE5461" w:rsidRDefault="00CE5461" w:rsidP="00F0374D">
      <w:pPr>
        <w:pStyle w:val="Heading2"/>
      </w:pPr>
    </w:p>
    <w:p w:rsidR="00AC0D3E" w:rsidRPr="00276DA0" w:rsidRDefault="00476E4A" w:rsidP="00276DA0">
      <w:pPr>
        <w:pStyle w:val="ListParagraph"/>
        <w:numPr>
          <w:ilvl w:val="0"/>
          <w:numId w:val="13"/>
        </w:numPr>
        <w:spacing w:after="0" w:line="240" w:lineRule="auto"/>
        <w:rPr>
          <w:rFonts w:ascii="Times New Roman" w:hAnsi="Times New Roman" w:cs="Times New Roman"/>
          <w:sz w:val="24"/>
          <w:szCs w:val="24"/>
        </w:rPr>
      </w:pPr>
      <w:r w:rsidRPr="00276DA0">
        <w:rPr>
          <w:rFonts w:ascii="Times New Roman" w:hAnsi="Times New Roman" w:cs="Times New Roman"/>
          <w:sz w:val="24"/>
          <w:szCs w:val="24"/>
        </w:rPr>
        <w:t>Has the local area achieved greater than 100% of a</w:t>
      </w:r>
      <w:r w:rsidR="00114F06">
        <w:rPr>
          <w:rFonts w:ascii="Times New Roman" w:hAnsi="Times New Roman" w:cs="Times New Roman"/>
          <w:sz w:val="24"/>
          <w:szCs w:val="24"/>
        </w:rPr>
        <w:t>ny</w:t>
      </w:r>
      <w:r w:rsidRPr="00276DA0">
        <w:rPr>
          <w:rFonts w:ascii="Times New Roman" w:hAnsi="Times New Roman" w:cs="Times New Roman"/>
          <w:sz w:val="24"/>
          <w:szCs w:val="24"/>
        </w:rPr>
        <w:t xml:space="preserve"> goal</w:t>
      </w:r>
      <w:r w:rsidR="00114F06">
        <w:rPr>
          <w:rFonts w:ascii="Times New Roman" w:hAnsi="Times New Roman" w:cs="Times New Roman"/>
          <w:sz w:val="24"/>
          <w:szCs w:val="24"/>
        </w:rPr>
        <w:t>s</w:t>
      </w:r>
      <w:r w:rsidRPr="00276DA0">
        <w:rPr>
          <w:rFonts w:ascii="Times New Roman" w:hAnsi="Times New Roman" w:cs="Times New Roman"/>
          <w:sz w:val="24"/>
          <w:szCs w:val="24"/>
        </w:rPr>
        <w:t xml:space="preserve"> during PY</w:t>
      </w:r>
      <w:r w:rsidR="008B2FE4">
        <w:rPr>
          <w:rFonts w:ascii="Times New Roman" w:hAnsi="Times New Roman" w:cs="Times New Roman"/>
          <w:sz w:val="24"/>
          <w:szCs w:val="24"/>
        </w:rPr>
        <w:t>1</w:t>
      </w:r>
      <w:r w:rsidR="00F552CC">
        <w:rPr>
          <w:rFonts w:ascii="Times New Roman" w:hAnsi="Times New Roman" w:cs="Times New Roman"/>
          <w:sz w:val="24"/>
          <w:szCs w:val="24"/>
        </w:rPr>
        <w:t>1</w:t>
      </w:r>
      <w:r w:rsidRPr="00276DA0">
        <w:rPr>
          <w:rFonts w:ascii="Times New Roman" w:hAnsi="Times New Roman" w:cs="Times New Roman"/>
          <w:sz w:val="24"/>
          <w:szCs w:val="24"/>
        </w:rPr>
        <w:t>?</w:t>
      </w:r>
    </w:p>
    <w:bookmarkStart w:id="4" w:name="Check23"/>
    <w:p w:rsidR="00476E4A" w:rsidRDefault="003A6378" w:rsidP="00134F68">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23"/>
            <w:enabled/>
            <w:calcOnExit w:val="0"/>
            <w:checkBox>
              <w:sizeAuto/>
              <w:default w:val="0"/>
              <w:checked/>
            </w:checkBox>
          </w:ffData>
        </w:fldChar>
      </w:r>
      <w:r w:rsidR="00AC0D3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4"/>
      <w:r w:rsidR="00AC0D3E">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24"/>
            <w:enabled/>
            <w:calcOnExit w:val="0"/>
            <w:checkBox>
              <w:sizeAuto/>
              <w:default w:val="0"/>
            </w:checkBox>
          </w:ffData>
        </w:fldChar>
      </w:r>
      <w:bookmarkStart w:id="5" w:name="Check24"/>
      <w:r w:rsidR="00AC0D3E">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bookmarkEnd w:id="5"/>
      <w:r w:rsidR="00AC0D3E">
        <w:rPr>
          <w:rFonts w:ascii="Times New Roman" w:hAnsi="Times New Roman" w:cs="Times New Roman"/>
          <w:sz w:val="24"/>
          <w:szCs w:val="24"/>
        </w:rPr>
        <w:t xml:space="preserve"> No</w:t>
      </w:r>
    </w:p>
    <w:p w:rsidR="005D2E99" w:rsidRPr="005C3C51" w:rsidRDefault="005D2E99" w:rsidP="00134F68">
      <w:pPr>
        <w:spacing w:after="0" w:line="240" w:lineRule="auto"/>
        <w:rPr>
          <w:rFonts w:ascii="Times New Roman" w:hAnsi="Times New Roman" w:cs="Times New Roman"/>
          <w:sz w:val="24"/>
          <w:szCs w:val="24"/>
        </w:rPr>
      </w:pPr>
    </w:p>
    <w:p w:rsidR="001454E3" w:rsidRPr="001454E3" w:rsidRDefault="001454E3" w:rsidP="001454E3">
      <w:pPr>
        <w:spacing w:after="0" w:line="240" w:lineRule="auto"/>
        <w:ind w:left="720"/>
        <w:rPr>
          <w:rFonts w:ascii="Times New Roman" w:hAnsi="Times New Roman" w:cs="Times New Roman"/>
          <w:sz w:val="24"/>
          <w:szCs w:val="24"/>
        </w:rPr>
      </w:pPr>
    </w:p>
    <w:p w:rsidR="00476E4A" w:rsidRPr="00276DA0" w:rsidRDefault="00476E4A" w:rsidP="00276DA0">
      <w:pPr>
        <w:pStyle w:val="ListParagraph"/>
        <w:numPr>
          <w:ilvl w:val="0"/>
          <w:numId w:val="14"/>
        </w:numPr>
        <w:spacing w:after="0" w:line="240" w:lineRule="auto"/>
        <w:ind w:left="720"/>
        <w:rPr>
          <w:rFonts w:ascii="Times New Roman" w:hAnsi="Times New Roman" w:cs="Times New Roman"/>
          <w:sz w:val="24"/>
          <w:szCs w:val="24"/>
        </w:rPr>
      </w:pPr>
      <w:r w:rsidRPr="00276DA0">
        <w:rPr>
          <w:rFonts w:ascii="Times New Roman" w:hAnsi="Times New Roman" w:cs="Times New Roman"/>
          <w:sz w:val="24"/>
          <w:szCs w:val="24"/>
        </w:rPr>
        <w:t>If so, please describe the goal</w:t>
      </w:r>
      <w:r w:rsidR="00114F06">
        <w:rPr>
          <w:rFonts w:ascii="Times New Roman" w:hAnsi="Times New Roman" w:cs="Times New Roman"/>
          <w:sz w:val="24"/>
          <w:szCs w:val="24"/>
        </w:rPr>
        <w:t>s</w:t>
      </w:r>
      <w:r w:rsidRPr="00276DA0">
        <w:rPr>
          <w:rFonts w:ascii="Times New Roman" w:hAnsi="Times New Roman" w:cs="Times New Roman"/>
          <w:sz w:val="24"/>
          <w:szCs w:val="24"/>
        </w:rPr>
        <w:t xml:space="preserve"> that </w:t>
      </w:r>
      <w:r w:rsidR="00114F06">
        <w:rPr>
          <w:rFonts w:ascii="Times New Roman" w:hAnsi="Times New Roman" w:cs="Times New Roman"/>
          <w:sz w:val="24"/>
          <w:szCs w:val="24"/>
        </w:rPr>
        <w:t>were</w:t>
      </w:r>
      <w:r w:rsidRPr="00276DA0">
        <w:rPr>
          <w:rFonts w:ascii="Times New Roman" w:hAnsi="Times New Roman" w:cs="Times New Roman"/>
          <w:sz w:val="24"/>
          <w:szCs w:val="24"/>
        </w:rPr>
        <w:t xml:space="preserve"> exceeded.</w:t>
      </w:r>
    </w:p>
    <w:tbl>
      <w:tblPr>
        <w:tblW w:w="0" w:type="auto"/>
        <w:tblInd w:w="468" w:type="dxa"/>
        <w:tblLook w:val="01E0" w:firstRow="1" w:lastRow="1" w:firstColumn="1" w:lastColumn="1" w:noHBand="0" w:noVBand="0"/>
      </w:tblPr>
      <w:tblGrid>
        <w:gridCol w:w="8741"/>
      </w:tblGrid>
      <w:tr w:rsidR="00694BD3" w:rsidTr="00EE765C">
        <w:tc>
          <w:tcPr>
            <w:tcW w:w="8741" w:type="dxa"/>
            <w:tcBorders>
              <w:top w:val="single" w:sz="4" w:space="0" w:color="auto"/>
              <w:left w:val="single" w:sz="4" w:space="0" w:color="auto"/>
              <w:bottom w:val="single" w:sz="4" w:space="0" w:color="auto"/>
              <w:right w:val="single" w:sz="4" w:space="0" w:color="auto"/>
            </w:tcBorders>
            <w:shd w:val="clear" w:color="auto" w:fill="C0C0C0"/>
          </w:tcPr>
          <w:p w:rsidR="008A668D" w:rsidRDefault="003A6378" w:rsidP="008A668D">
            <w:pPr>
              <w:spacing w:after="0" w:line="240" w:lineRule="auto"/>
              <w:ind w:left="-18"/>
            </w:pPr>
            <w:r>
              <w:rPr>
                <w:b/>
                <w:color w:val="000000"/>
                <w:szCs w:val="20"/>
              </w:rPr>
              <w:fldChar w:fldCharType="begin">
                <w:ffData>
                  <w:name w:val="Text248"/>
                  <w:enabled/>
                  <w:calcOnExit w:val="0"/>
                  <w:textInput/>
                </w:ffData>
              </w:fldChar>
            </w:r>
            <w:r w:rsidR="00355D24">
              <w:rPr>
                <w:b/>
                <w:color w:val="000000"/>
                <w:szCs w:val="20"/>
              </w:rPr>
              <w:instrText xml:space="preserve"> FORMTEXT </w:instrText>
            </w:r>
            <w:r>
              <w:rPr>
                <w:b/>
                <w:color w:val="000000"/>
                <w:szCs w:val="20"/>
              </w:rPr>
            </w:r>
            <w:r>
              <w:rPr>
                <w:b/>
                <w:color w:val="000000"/>
                <w:szCs w:val="20"/>
              </w:rPr>
              <w:fldChar w:fldCharType="separate"/>
            </w:r>
            <w:r w:rsidR="008A668D">
              <w:t>The following goals were exceeded during PY11:</w:t>
            </w:r>
          </w:p>
          <w:p w:rsidR="00DC07F9" w:rsidRDefault="001F05F8" w:rsidP="008A668D">
            <w:pPr>
              <w:spacing w:after="0" w:line="240" w:lineRule="auto"/>
              <w:ind w:left="-18"/>
            </w:pPr>
            <w:r>
              <w:t xml:space="preserve">- </w:t>
            </w:r>
            <w:r w:rsidR="00DC07F9">
              <w:t>Percentage of Staff Assisted Participants with Initial Assessments</w:t>
            </w:r>
          </w:p>
          <w:p w:rsidR="005D3D46" w:rsidRDefault="00DC07F9" w:rsidP="005D3D46">
            <w:pPr>
              <w:spacing w:after="0" w:line="240" w:lineRule="auto"/>
              <w:ind w:left="-18"/>
            </w:pPr>
            <w:r>
              <w:t xml:space="preserve">- </w:t>
            </w:r>
            <w:r w:rsidR="008A668D">
              <w:t>PY11 Training Participants with IEP (Individual Employment Plan)</w:t>
            </w:r>
            <w:r w:rsidR="005D3D46">
              <w:t xml:space="preserve"> </w:t>
            </w:r>
          </w:p>
          <w:p w:rsidR="005D3D46" w:rsidRDefault="001F05F8" w:rsidP="005D3D46">
            <w:pPr>
              <w:spacing w:after="0" w:line="240" w:lineRule="auto"/>
              <w:ind w:left="-18"/>
            </w:pPr>
            <w:r>
              <w:t xml:space="preserve">- </w:t>
            </w:r>
            <w:r w:rsidR="005D3D46">
              <w:t>Serving 95% of the top</w:t>
            </w:r>
            <w:r w:rsidR="00DB0E8F">
              <w:t xml:space="preserve"> 50</w:t>
            </w:r>
            <w:r w:rsidR="005D3D46">
              <w:t xml:space="preserve"> Businesses posting Job Openings in OSOS Job Bank each month</w:t>
            </w:r>
          </w:p>
          <w:p w:rsidR="005D3D46" w:rsidRDefault="001F05F8" w:rsidP="005D3D46">
            <w:pPr>
              <w:spacing w:after="0" w:line="240" w:lineRule="auto"/>
              <w:ind w:left="-18"/>
            </w:pPr>
            <w:r>
              <w:t xml:space="preserve">- </w:t>
            </w:r>
            <w:r w:rsidR="005D3D46">
              <w:t>Adult Entered Employment Rate</w:t>
            </w:r>
          </w:p>
          <w:p w:rsidR="005D3D46" w:rsidRDefault="001F05F8" w:rsidP="005D3D46">
            <w:pPr>
              <w:spacing w:after="0" w:line="240" w:lineRule="auto"/>
              <w:ind w:left="-18"/>
            </w:pPr>
            <w:r>
              <w:t xml:space="preserve">- </w:t>
            </w:r>
            <w:r w:rsidR="005D3D46">
              <w:t>Adult Average Earnings</w:t>
            </w:r>
          </w:p>
          <w:p w:rsidR="005D3D46" w:rsidRDefault="001F05F8" w:rsidP="005D3D46">
            <w:pPr>
              <w:spacing w:after="0" w:line="240" w:lineRule="auto"/>
              <w:ind w:left="-18"/>
            </w:pPr>
            <w:r>
              <w:t xml:space="preserve">- </w:t>
            </w:r>
            <w:r w:rsidR="005D3D46">
              <w:t>Dislocated Worker Entered Employment Rate</w:t>
            </w:r>
          </w:p>
          <w:p w:rsidR="001A02E4" w:rsidRDefault="001A02E4" w:rsidP="005D3D46">
            <w:pPr>
              <w:spacing w:after="0" w:line="240" w:lineRule="auto"/>
              <w:ind w:left="-18"/>
            </w:pPr>
            <w:r>
              <w:lastRenderedPageBreak/>
              <w:t>- Dislocated Worker Employment Retention Rate</w:t>
            </w:r>
          </w:p>
          <w:p w:rsidR="005D3D46" w:rsidRDefault="001F05F8" w:rsidP="005D3D46">
            <w:pPr>
              <w:spacing w:after="0" w:line="240" w:lineRule="auto"/>
              <w:ind w:left="-18"/>
            </w:pPr>
            <w:r>
              <w:t xml:space="preserve">- </w:t>
            </w:r>
            <w:r w:rsidR="005D3D46">
              <w:t>Dislocated Worker Average Earnings</w:t>
            </w:r>
          </w:p>
          <w:p w:rsidR="005D3D46" w:rsidRDefault="001F05F8" w:rsidP="005D3D46">
            <w:pPr>
              <w:spacing w:after="0" w:line="240" w:lineRule="auto"/>
              <w:ind w:left="-18"/>
            </w:pPr>
            <w:r>
              <w:t xml:space="preserve">- </w:t>
            </w:r>
            <w:r w:rsidR="005D3D46">
              <w:t>Youth Placement in Employment or Education</w:t>
            </w:r>
          </w:p>
          <w:p w:rsidR="001F05F8" w:rsidRDefault="001F05F8" w:rsidP="005D3D46">
            <w:pPr>
              <w:spacing w:after="0" w:line="240" w:lineRule="auto"/>
              <w:ind w:left="-18"/>
            </w:pPr>
            <w:r>
              <w:t>- Youth Attainment of a Degree or Certificate</w:t>
            </w:r>
          </w:p>
          <w:p w:rsidR="00694BD3" w:rsidRPr="003618FC" w:rsidRDefault="001F05F8" w:rsidP="005D3D46">
            <w:pPr>
              <w:spacing w:after="0" w:line="240" w:lineRule="auto"/>
              <w:ind w:left="-18"/>
              <w:rPr>
                <w:b/>
                <w:color w:val="000000"/>
                <w:szCs w:val="20"/>
              </w:rPr>
            </w:pPr>
            <w:r>
              <w:t>- Youth Literacy/Numeracy Gains</w:t>
            </w:r>
            <w:r w:rsidR="003A6378">
              <w:rPr>
                <w:b/>
                <w:color w:val="000000"/>
                <w:szCs w:val="20"/>
              </w:rPr>
              <w:fldChar w:fldCharType="end"/>
            </w:r>
          </w:p>
        </w:tc>
      </w:tr>
    </w:tbl>
    <w:p w:rsidR="00694BD3" w:rsidRPr="005C3C51" w:rsidRDefault="00694BD3" w:rsidP="00134F68">
      <w:pPr>
        <w:spacing w:after="0" w:line="240" w:lineRule="auto"/>
        <w:ind w:left="360"/>
        <w:rPr>
          <w:rFonts w:ascii="Times New Roman" w:hAnsi="Times New Roman" w:cs="Times New Roman"/>
          <w:sz w:val="24"/>
          <w:szCs w:val="24"/>
        </w:rPr>
      </w:pPr>
    </w:p>
    <w:p w:rsidR="00476E4A" w:rsidRPr="00276DA0" w:rsidRDefault="00476E4A" w:rsidP="00276DA0">
      <w:pPr>
        <w:pStyle w:val="ListParagraph"/>
        <w:numPr>
          <w:ilvl w:val="0"/>
          <w:numId w:val="14"/>
        </w:numPr>
        <w:spacing w:after="0" w:line="240" w:lineRule="auto"/>
        <w:ind w:left="720"/>
        <w:rPr>
          <w:rFonts w:ascii="Times New Roman" w:hAnsi="Times New Roman" w:cs="Times New Roman"/>
          <w:sz w:val="24"/>
          <w:szCs w:val="24"/>
        </w:rPr>
      </w:pPr>
      <w:r w:rsidRPr="00276DA0">
        <w:rPr>
          <w:rFonts w:ascii="Times New Roman" w:hAnsi="Times New Roman" w:cs="Times New Roman"/>
          <w:sz w:val="24"/>
          <w:szCs w:val="24"/>
        </w:rPr>
        <w:t>Please describe the policies or actions that led to the local area’s success in these areas.</w:t>
      </w:r>
    </w:p>
    <w:tbl>
      <w:tblPr>
        <w:tblW w:w="0" w:type="auto"/>
        <w:tblInd w:w="468" w:type="dxa"/>
        <w:tblLook w:val="01E0" w:firstRow="1" w:lastRow="1" w:firstColumn="1" w:lastColumn="1" w:noHBand="0" w:noVBand="0"/>
      </w:tblPr>
      <w:tblGrid>
        <w:gridCol w:w="8741"/>
      </w:tblGrid>
      <w:tr w:rsidR="00694BD3" w:rsidTr="00EE765C">
        <w:tc>
          <w:tcPr>
            <w:tcW w:w="8741" w:type="dxa"/>
            <w:tcBorders>
              <w:top w:val="single" w:sz="4" w:space="0" w:color="auto"/>
              <w:left w:val="single" w:sz="4" w:space="0" w:color="auto"/>
              <w:bottom w:val="single" w:sz="4" w:space="0" w:color="auto"/>
              <w:right w:val="single" w:sz="4" w:space="0" w:color="auto"/>
            </w:tcBorders>
            <w:shd w:val="clear" w:color="auto" w:fill="C0C0C0"/>
          </w:tcPr>
          <w:p w:rsidR="002032C4" w:rsidRDefault="003A6378" w:rsidP="002032C4">
            <w:pPr>
              <w:spacing w:after="0" w:line="240" w:lineRule="auto"/>
              <w:ind w:left="-18"/>
            </w:pPr>
            <w:r>
              <w:rPr>
                <w:b/>
                <w:color w:val="000000"/>
                <w:szCs w:val="20"/>
              </w:rPr>
              <w:fldChar w:fldCharType="begin">
                <w:ffData>
                  <w:name w:val="Text248"/>
                  <w:enabled/>
                  <w:calcOnExit w:val="0"/>
                  <w:textInput/>
                </w:ffData>
              </w:fldChar>
            </w:r>
            <w:r w:rsidR="00355D24">
              <w:rPr>
                <w:b/>
                <w:color w:val="000000"/>
                <w:szCs w:val="20"/>
              </w:rPr>
              <w:instrText xml:space="preserve"> FORMTEXT </w:instrText>
            </w:r>
            <w:r>
              <w:rPr>
                <w:b/>
                <w:color w:val="000000"/>
                <w:szCs w:val="20"/>
              </w:rPr>
            </w:r>
            <w:r>
              <w:rPr>
                <w:b/>
                <w:color w:val="000000"/>
                <w:szCs w:val="20"/>
              </w:rPr>
              <w:fldChar w:fldCharType="separate"/>
            </w:r>
            <w:r w:rsidR="00B973DC">
              <w:t xml:space="preserve">The local area works to ensure that each job seeker, whether </w:t>
            </w:r>
            <w:r w:rsidR="002032C4">
              <w:t>receiving services as an "</w:t>
            </w:r>
            <w:r w:rsidR="00B973DC">
              <w:t>Adult</w:t>
            </w:r>
            <w:r w:rsidR="002032C4">
              <w:t>"</w:t>
            </w:r>
            <w:r w:rsidR="00B973DC">
              <w:t xml:space="preserve">, </w:t>
            </w:r>
            <w:r w:rsidR="002032C4">
              <w:t>"</w:t>
            </w:r>
            <w:r w:rsidR="00B973DC">
              <w:t>Dislocated Worker</w:t>
            </w:r>
            <w:r w:rsidR="002032C4">
              <w:t>"</w:t>
            </w:r>
            <w:r w:rsidR="00B973DC">
              <w:t xml:space="preserve"> or </w:t>
            </w:r>
            <w:r w:rsidR="002032C4">
              <w:t>"</w:t>
            </w:r>
            <w:r w:rsidR="00B973DC">
              <w:t>Youth</w:t>
            </w:r>
            <w:r w:rsidR="002032C4">
              <w:t>"</w:t>
            </w:r>
            <w:r w:rsidR="00B973DC">
              <w:t xml:space="preserve">, </w:t>
            </w:r>
            <w:r w:rsidR="002032C4">
              <w:t>receives</w:t>
            </w:r>
            <w:r w:rsidR="00B973DC">
              <w:t xml:space="preserve"> individualized services</w:t>
            </w:r>
            <w:r w:rsidR="007F78A3">
              <w:t xml:space="preserve"> and has access to</w:t>
            </w:r>
            <w:r w:rsidR="002032C4">
              <w:t xml:space="preserve"> the </w:t>
            </w:r>
            <w:r w:rsidR="00DC07F9">
              <w:t xml:space="preserve">appropriate </w:t>
            </w:r>
            <w:r w:rsidR="002032C4">
              <w:t>combination of support services</w:t>
            </w:r>
            <w:r w:rsidR="00DC07F9">
              <w:t>, job search assistance</w:t>
            </w:r>
            <w:r w:rsidR="008D0791">
              <w:t>, workshops</w:t>
            </w:r>
            <w:r w:rsidR="002032C4">
              <w:t xml:space="preserve"> and training</w:t>
            </w:r>
            <w:r w:rsidR="007F78A3">
              <w:t xml:space="preserve"> designed to help them attain self-sufficiency</w:t>
            </w:r>
            <w:r w:rsidR="00B973DC">
              <w:t>. Beginning with the initial assessment, and progressing through intensive and training services, emphasis is place</w:t>
            </w:r>
            <w:r w:rsidR="002032C4">
              <w:t>d</w:t>
            </w:r>
            <w:r w:rsidR="00B973DC">
              <w:t xml:space="preserve"> on </w:t>
            </w:r>
            <w:r w:rsidR="002032C4">
              <w:t>on</w:t>
            </w:r>
            <w:r w:rsidR="008D0791">
              <w:t>e</w:t>
            </w:r>
            <w:r w:rsidR="002032C4">
              <w:t>-on-one services</w:t>
            </w:r>
            <w:r w:rsidR="003707DE">
              <w:t xml:space="preserve"> with Workforce Specialist staff members</w:t>
            </w:r>
            <w:r w:rsidR="002032C4">
              <w:t>.</w:t>
            </w:r>
            <w:r w:rsidR="008F7146">
              <w:t xml:space="preserve"> </w:t>
            </w:r>
          </w:p>
          <w:p w:rsidR="002032C4" w:rsidRDefault="002032C4" w:rsidP="002032C4">
            <w:pPr>
              <w:spacing w:after="0" w:line="240" w:lineRule="auto"/>
              <w:ind w:left="-18"/>
            </w:pPr>
          </w:p>
          <w:p w:rsidR="00DC07F9" w:rsidRDefault="00DC07F9" w:rsidP="002032C4">
            <w:pPr>
              <w:spacing w:after="0" w:line="240" w:lineRule="auto"/>
              <w:ind w:left="-18"/>
            </w:pPr>
            <w:r>
              <w:t>-Percentage of Staff Assisted Participants with Initial Assessments</w:t>
            </w:r>
          </w:p>
          <w:p w:rsidR="00DC07F9" w:rsidRDefault="00DC07F9" w:rsidP="002032C4">
            <w:pPr>
              <w:spacing w:after="0" w:line="240" w:lineRule="auto"/>
              <w:ind w:left="-18"/>
            </w:pPr>
            <w:r>
              <w:t xml:space="preserve">The local area follows guidelines in Workforce Development System Technical Advisory #08-4.1 in providing initial assessments to quickly decide which level of services a customer needs: Job Search Ready Services (JSRS) or Career Development Services (CDS). </w:t>
            </w:r>
            <w:r w:rsidR="000B2D50">
              <w:t>This asses</w:t>
            </w:r>
            <w:r w:rsidR="00E369E4">
              <w:t>s</w:t>
            </w:r>
            <w:r w:rsidR="000B2D50">
              <w:t>ment is made on the same day the customer receives his first staff-assisted service.</w:t>
            </w:r>
          </w:p>
          <w:p w:rsidR="00DC07F9" w:rsidRDefault="00DC07F9" w:rsidP="002032C4">
            <w:pPr>
              <w:spacing w:after="0" w:line="240" w:lineRule="auto"/>
              <w:ind w:left="-18"/>
            </w:pPr>
          </w:p>
          <w:p w:rsidR="001D15AA" w:rsidRDefault="003707DE" w:rsidP="001D15AA">
            <w:pPr>
              <w:spacing w:after="0" w:line="240" w:lineRule="auto"/>
              <w:ind w:left="-18"/>
            </w:pPr>
            <w:r>
              <w:t xml:space="preserve">- </w:t>
            </w:r>
            <w:r w:rsidR="002032C4">
              <w:t>PY11 Training Participants with IEP (Individual Employment Plan)</w:t>
            </w:r>
          </w:p>
          <w:p w:rsidR="00BE1496" w:rsidRDefault="001D15AA" w:rsidP="00BE1496">
            <w:pPr>
              <w:spacing w:after="0" w:line="240" w:lineRule="auto"/>
              <w:ind w:left="-18"/>
            </w:pPr>
            <w:r>
              <w:t xml:space="preserve">The local area ensures that all </w:t>
            </w:r>
            <w:r w:rsidR="00503CD0">
              <w:t xml:space="preserve">CDS </w:t>
            </w:r>
            <w:r>
              <w:t xml:space="preserve">customers </w:t>
            </w:r>
            <w:r w:rsidR="00503CD0">
              <w:t xml:space="preserve">who are identified to be in need of training through Comprehensive </w:t>
            </w:r>
            <w:r w:rsidR="0036772F">
              <w:t>A</w:t>
            </w:r>
            <w:r w:rsidR="00503CD0">
              <w:t xml:space="preserve">ssessments </w:t>
            </w:r>
            <w:r w:rsidR="00F35E01">
              <w:t xml:space="preserve">work jointly with Workforce Specialists to develop their </w:t>
            </w:r>
            <w:r w:rsidR="00B97A3D">
              <w:t>Individual Training Plans</w:t>
            </w:r>
            <w:r w:rsidR="000B2D50">
              <w:t xml:space="preserve">. Individual Employment Plans are conducted in accordance with Workforce Development System Technical Advisory #09-17. </w:t>
            </w:r>
            <w:r w:rsidR="00503CD0">
              <w:t xml:space="preserve">Included is information on the customer's occupational goal, the labor market outlook, the knowledge/skills/abilities (using tools such as Job Zone and Prove It!), barriers to employment, the training justification, and the action plan. </w:t>
            </w:r>
            <w:r w:rsidR="000B2D50">
              <w:t xml:space="preserve">The local area maintains hard copies of the IEP for each trainee, and enters appropriate data in OSOS: the IEP is case noted in the Comments section of </w:t>
            </w:r>
            <w:r w:rsidR="0033361E">
              <w:t>the One-Stop Operating System (</w:t>
            </w:r>
            <w:r w:rsidR="000B2D50">
              <w:t>OSOS</w:t>
            </w:r>
            <w:r w:rsidR="0033361E">
              <w:t>)</w:t>
            </w:r>
            <w:r w:rsidR="000B2D50">
              <w:t>, and the IEP is checked in the appropriate drop down menu in the Activities section.</w:t>
            </w:r>
          </w:p>
          <w:p w:rsidR="00BE1496" w:rsidRDefault="00BE1496" w:rsidP="00BE1496">
            <w:pPr>
              <w:spacing w:after="0" w:line="240" w:lineRule="auto"/>
              <w:ind w:left="-18"/>
            </w:pPr>
          </w:p>
          <w:p w:rsidR="00DB0E8F" w:rsidRDefault="00DB0E8F" w:rsidP="00DB0E8F">
            <w:pPr>
              <w:spacing w:after="0" w:line="240" w:lineRule="auto"/>
              <w:ind w:left="-18"/>
            </w:pPr>
            <w:r>
              <w:t>-Serving 95% of the top 50 Businesses posting Job Openings in OSOS Job Bank each month</w:t>
            </w:r>
          </w:p>
          <w:p w:rsidR="0033361E" w:rsidRDefault="006A5CFE" w:rsidP="00C56EFB">
            <w:pPr>
              <w:spacing w:after="0" w:line="240" w:lineRule="auto"/>
              <w:ind w:left="-18"/>
            </w:pPr>
            <w:r>
              <w:t xml:space="preserve">Business services representatives work cooperatively with the NYSDOL Regional Business Services staff and the two other Long Island LWIAs to </w:t>
            </w:r>
            <w:r w:rsidR="00C56EFB">
              <w:t xml:space="preserve">provide coordinated services to area businesses. </w:t>
            </w:r>
          </w:p>
          <w:p w:rsidR="0033361E" w:rsidRDefault="0033361E" w:rsidP="00C56EFB">
            <w:pPr>
              <w:spacing w:after="0" w:line="240" w:lineRule="auto"/>
              <w:ind w:left="-18"/>
            </w:pPr>
          </w:p>
          <w:p w:rsidR="0033361E" w:rsidRDefault="0033361E" w:rsidP="00C56EFB">
            <w:pPr>
              <w:spacing w:after="0" w:line="240" w:lineRule="auto"/>
              <w:ind w:left="-18"/>
            </w:pPr>
            <w:r>
              <w:t>- Adult Entered Employment Rate</w:t>
            </w:r>
          </w:p>
          <w:p w:rsidR="001A02E4" w:rsidRDefault="0033361E" w:rsidP="001A02E4">
            <w:pPr>
              <w:spacing w:after="0" w:line="240" w:lineRule="auto"/>
              <w:ind w:left="-18"/>
            </w:pPr>
            <w:r>
              <w:t xml:space="preserve">Workforce Specialists utilize </w:t>
            </w:r>
            <w:r w:rsidR="001A02E4">
              <w:t xml:space="preserve">lists of potential exiters </w:t>
            </w:r>
            <w:r>
              <w:t>to track customers who have not yet obtained employment</w:t>
            </w:r>
            <w:r w:rsidR="001A02E4">
              <w:t xml:space="preserve"> and provide services as needed. </w:t>
            </w:r>
          </w:p>
          <w:p w:rsidR="001A02E4" w:rsidRDefault="001A02E4" w:rsidP="001A02E4">
            <w:pPr>
              <w:spacing w:after="0" w:line="240" w:lineRule="auto"/>
              <w:ind w:left="-18"/>
            </w:pPr>
          </w:p>
          <w:p w:rsidR="001A02E4" w:rsidRDefault="001A02E4" w:rsidP="001A02E4">
            <w:pPr>
              <w:spacing w:after="0" w:line="240" w:lineRule="auto"/>
              <w:ind w:left="-18"/>
            </w:pPr>
            <w:r>
              <w:t>- Adult Average Earnings</w:t>
            </w:r>
          </w:p>
          <w:p w:rsidR="001A02E4" w:rsidRDefault="001A02E4" w:rsidP="001A02E4">
            <w:pPr>
              <w:spacing w:after="0" w:line="240" w:lineRule="auto"/>
              <w:ind w:left="-18"/>
            </w:pPr>
            <w:r>
              <w:t>The high Adult Average Earnings for the local region is reflective of the relatively high cost of living and local salary levels.</w:t>
            </w:r>
          </w:p>
          <w:p w:rsidR="001A02E4" w:rsidRDefault="001A02E4" w:rsidP="001A02E4">
            <w:pPr>
              <w:spacing w:after="0" w:line="240" w:lineRule="auto"/>
              <w:ind w:left="-18"/>
            </w:pPr>
          </w:p>
          <w:p w:rsidR="001A02E4" w:rsidRDefault="001A02E4" w:rsidP="001A02E4">
            <w:pPr>
              <w:spacing w:after="0" w:line="240" w:lineRule="auto"/>
              <w:ind w:left="-18"/>
            </w:pPr>
            <w:r>
              <w:t>- Dislocated Worker Entered Employment Rate</w:t>
            </w:r>
          </w:p>
          <w:p w:rsidR="001A02E4" w:rsidRDefault="001A02E4" w:rsidP="001A02E4">
            <w:pPr>
              <w:spacing w:after="0" w:line="240" w:lineRule="auto"/>
              <w:ind w:left="-18"/>
            </w:pPr>
            <w:r>
              <w:t>Workforce Specialists utilize list</w:t>
            </w:r>
            <w:r w:rsidR="009F3E05">
              <w:t>s</w:t>
            </w:r>
            <w:r>
              <w:t xml:space="preserve"> of potential exiters to track customers who have not yet obtained employment as provide services as needed.</w:t>
            </w:r>
          </w:p>
          <w:p w:rsidR="001A02E4" w:rsidRDefault="001A02E4" w:rsidP="001A02E4">
            <w:pPr>
              <w:spacing w:after="0" w:line="240" w:lineRule="auto"/>
              <w:ind w:left="-18"/>
            </w:pPr>
          </w:p>
          <w:p w:rsidR="001A02E4" w:rsidRDefault="001A02E4" w:rsidP="001A02E4">
            <w:pPr>
              <w:spacing w:after="0" w:line="240" w:lineRule="auto"/>
              <w:ind w:left="-18"/>
            </w:pPr>
            <w:r>
              <w:t>- Dislocated Worker Employment Retention Rate</w:t>
            </w:r>
          </w:p>
          <w:p w:rsidR="001A02E4" w:rsidRDefault="001A02E4" w:rsidP="001A02E4">
            <w:pPr>
              <w:spacing w:after="0" w:line="240" w:lineRule="auto"/>
              <w:ind w:left="-18"/>
            </w:pPr>
            <w:r>
              <w:t>This rate i</w:t>
            </w:r>
            <w:r w:rsidR="009F3E05">
              <w:t>s reflective of the quality of our workforce.</w:t>
            </w:r>
          </w:p>
          <w:p w:rsidR="001A02E4" w:rsidRDefault="001A02E4" w:rsidP="001A02E4">
            <w:pPr>
              <w:spacing w:after="0" w:line="240" w:lineRule="auto"/>
              <w:ind w:left="-18"/>
            </w:pPr>
          </w:p>
          <w:p w:rsidR="001A02E4" w:rsidRDefault="001A02E4" w:rsidP="001A02E4">
            <w:pPr>
              <w:spacing w:after="0" w:line="240" w:lineRule="auto"/>
              <w:ind w:left="-18"/>
            </w:pPr>
            <w:r>
              <w:t>- Dislocated Worker Average Earnings</w:t>
            </w:r>
          </w:p>
          <w:p w:rsidR="001A02E4" w:rsidRDefault="001A02E4" w:rsidP="001A02E4">
            <w:pPr>
              <w:spacing w:after="0" w:line="240" w:lineRule="auto"/>
              <w:ind w:left="-18"/>
            </w:pPr>
            <w:r>
              <w:t>The high Dislocated Worker Average Earnings for the local region is reflective of the relatively high cost of living and local salary levels.</w:t>
            </w:r>
          </w:p>
          <w:p w:rsidR="001A02E4" w:rsidRDefault="001A02E4" w:rsidP="001A02E4">
            <w:pPr>
              <w:spacing w:after="0" w:line="240" w:lineRule="auto"/>
              <w:ind w:left="-18"/>
            </w:pPr>
          </w:p>
          <w:p w:rsidR="001A02E4" w:rsidRDefault="001A02E4" w:rsidP="001A02E4">
            <w:pPr>
              <w:spacing w:after="0" w:line="240" w:lineRule="auto"/>
              <w:ind w:left="-18"/>
            </w:pPr>
            <w:r>
              <w:t>- Youth Placement in Employment or Education</w:t>
            </w:r>
          </w:p>
          <w:p w:rsidR="001A02E4" w:rsidRDefault="009F3E05" w:rsidP="001A02E4">
            <w:pPr>
              <w:spacing w:after="0" w:line="240" w:lineRule="auto"/>
              <w:ind w:left="-18"/>
            </w:pPr>
            <w:r>
              <w:t xml:space="preserve">Youth services are designed to meet the individual needs of youth, </w:t>
            </w:r>
            <w:r w:rsidR="007B0639">
              <w:t>including preparation for employment or post-secondary education. Follow-up is conducted to ensure that youth are successfully retaining employment. In addition, services are targeted to out-of-school youth and high school seniors, rather than younger in-school youth.</w:t>
            </w:r>
          </w:p>
          <w:p w:rsidR="007B0639" w:rsidRDefault="007B0639" w:rsidP="001A02E4">
            <w:pPr>
              <w:spacing w:after="0" w:line="240" w:lineRule="auto"/>
              <w:ind w:left="-18"/>
            </w:pPr>
          </w:p>
          <w:p w:rsidR="007B0639" w:rsidRDefault="007B0639" w:rsidP="001A02E4">
            <w:pPr>
              <w:spacing w:after="0" w:line="240" w:lineRule="auto"/>
              <w:ind w:left="-18"/>
            </w:pPr>
            <w:r>
              <w:t>- Youth Attainment of a Degree or Certificate</w:t>
            </w:r>
          </w:p>
          <w:p w:rsidR="007B0639" w:rsidRDefault="007B0639" w:rsidP="001A02E4">
            <w:pPr>
              <w:spacing w:after="0" w:line="240" w:lineRule="auto"/>
              <w:ind w:left="-18"/>
            </w:pPr>
            <w:r>
              <w:t>Services to out-of-school youth emphasize training components which provide certifications, as well as GED preparation programs. Services to in-school youth assist youth to remain in school in attain a high school diploma.</w:t>
            </w:r>
          </w:p>
          <w:p w:rsidR="007B0639" w:rsidRDefault="007B0639" w:rsidP="001A02E4">
            <w:pPr>
              <w:spacing w:after="0" w:line="240" w:lineRule="auto"/>
              <w:ind w:left="-18"/>
            </w:pPr>
          </w:p>
          <w:p w:rsidR="007B0639" w:rsidRDefault="007B0639" w:rsidP="001A02E4">
            <w:pPr>
              <w:spacing w:after="0" w:line="240" w:lineRule="auto"/>
              <w:ind w:left="-18"/>
            </w:pPr>
            <w:r>
              <w:t>- Youth Literacy/Numeracy Gains</w:t>
            </w:r>
          </w:p>
          <w:p w:rsidR="00694BD3" w:rsidRPr="003618FC" w:rsidRDefault="007B0639" w:rsidP="007B0639">
            <w:pPr>
              <w:spacing w:after="0" w:line="240" w:lineRule="auto"/>
              <w:ind w:left="-18"/>
              <w:rPr>
                <w:b/>
                <w:color w:val="000000"/>
                <w:szCs w:val="20"/>
              </w:rPr>
            </w:pPr>
            <w:r>
              <w:t xml:space="preserve"> Programs for out-of-school youth include literacy/numeracy tutoring components.</w:t>
            </w:r>
            <w:r w:rsidR="003A6378">
              <w:rPr>
                <w:b/>
                <w:color w:val="000000"/>
                <w:szCs w:val="20"/>
              </w:rPr>
              <w:fldChar w:fldCharType="end"/>
            </w:r>
          </w:p>
        </w:tc>
      </w:tr>
    </w:tbl>
    <w:p w:rsidR="00694BD3" w:rsidRPr="005C3C51" w:rsidRDefault="00694BD3" w:rsidP="00134F68">
      <w:pPr>
        <w:spacing w:after="0" w:line="240" w:lineRule="auto"/>
        <w:ind w:left="360"/>
        <w:rPr>
          <w:rFonts w:ascii="Times New Roman" w:hAnsi="Times New Roman" w:cs="Times New Roman"/>
          <w:sz w:val="24"/>
          <w:szCs w:val="24"/>
        </w:rPr>
      </w:pPr>
    </w:p>
    <w:p w:rsidR="00476E4A" w:rsidRPr="00276DA0" w:rsidRDefault="00E631EB" w:rsidP="00276DA0">
      <w:pPr>
        <w:pStyle w:val="ListParagraph"/>
        <w:numPr>
          <w:ilvl w:val="0"/>
          <w:numId w:val="14"/>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Describe how</w:t>
      </w:r>
      <w:r w:rsidR="00476E4A" w:rsidRPr="00276DA0">
        <w:rPr>
          <w:rFonts w:ascii="Times New Roman" w:hAnsi="Times New Roman" w:cs="Times New Roman"/>
          <w:sz w:val="24"/>
          <w:szCs w:val="24"/>
        </w:rPr>
        <w:t xml:space="preserve"> the local area plan</w:t>
      </w:r>
      <w:r w:rsidR="001454E3">
        <w:rPr>
          <w:rFonts w:ascii="Times New Roman" w:hAnsi="Times New Roman" w:cs="Times New Roman"/>
          <w:sz w:val="24"/>
          <w:szCs w:val="24"/>
        </w:rPr>
        <w:t>s</w:t>
      </w:r>
      <w:r w:rsidR="00476E4A" w:rsidRPr="00276DA0">
        <w:rPr>
          <w:rFonts w:ascii="Times New Roman" w:hAnsi="Times New Roman" w:cs="Times New Roman"/>
          <w:sz w:val="24"/>
          <w:szCs w:val="24"/>
        </w:rPr>
        <w:t xml:space="preserve"> to continue its success</w:t>
      </w:r>
      <w:r>
        <w:rPr>
          <w:rFonts w:ascii="Times New Roman" w:hAnsi="Times New Roman" w:cs="Times New Roman"/>
          <w:sz w:val="24"/>
          <w:szCs w:val="24"/>
        </w:rPr>
        <w:t>.</w:t>
      </w:r>
    </w:p>
    <w:tbl>
      <w:tblPr>
        <w:tblW w:w="0" w:type="auto"/>
        <w:tblInd w:w="468" w:type="dxa"/>
        <w:tblLook w:val="01E0" w:firstRow="1" w:lastRow="1" w:firstColumn="1" w:lastColumn="1" w:noHBand="0" w:noVBand="0"/>
      </w:tblPr>
      <w:tblGrid>
        <w:gridCol w:w="8741"/>
      </w:tblGrid>
      <w:tr w:rsidR="00694BD3" w:rsidTr="00EE765C">
        <w:tc>
          <w:tcPr>
            <w:tcW w:w="8741" w:type="dxa"/>
            <w:tcBorders>
              <w:top w:val="single" w:sz="4" w:space="0" w:color="auto"/>
              <w:left w:val="single" w:sz="4" w:space="0" w:color="auto"/>
              <w:bottom w:val="single" w:sz="4" w:space="0" w:color="auto"/>
              <w:right w:val="single" w:sz="4" w:space="0" w:color="auto"/>
            </w:tcBorders>
            <w:shd w:val="clear" w:color="auto" w:fill="C0C0C0"/>
          </w:tcPr>
          <w:p w:rsidR="00694BD3" w:rsidRPr="003618FC" w:rsidRDefault="003A6378" w:rsidP="00611F9A">
            <w:pPr>
              <w:spacing w:after="0" w:line="240" w:lineRule="auto"/>
              <w:ind w:left="-18"/>
              <w:rPr>
                <w:b/>
                <w:color w:val="000000"/>
                <w:szCs w:val="20"/>
              </w:rPr>
            </w:pPr>
            <w:r>
              <w:rPr>
                <w:b/>
                <w:color w:val="000000"/>
                <w:szCs w:val="20"/>
              </w:rPr>
              <w:fldChar w:fldCharType="begin">
                <w:ffData>
                  <w:name w:val="Text248"/>
                  <w:enabled/>
                  <w:calcOnExit w:val="0"/>
                  <w:textInput/>
                </w:ffData>
              </w:fldChar>
            </w:r>
            <w:r w:rsidR="00355D24">
              <w:rPr>
                <w:b/>
                <w:color w:val="000000"/>
                <w:szCs w:val="20"/>
              </w:rPr>
              <w:instrText xml:space="preserve"> FORMTEXT </w:instrText>
            </w:r>
            <w:r>
              <w:rPr>
                <w:b/>
                <w:color w:val="000000"/>
                <w:szCs w:val="20"/>
              </w:rPr>
            </w:r>
            <w:r>
              <w:rPr>
                <w:b/>
                <w:color w:val="000000"/>
                <w:szCs w:val="20"/>
              </w:rPr>
              <w:fldChar w:fldCharType="separate"/>
            </w:r>
            <w:r w:rsidR="00611F9A">
              <w:t xml:space="preserve">The local area will continue the current policies that have led to success. </w:t>
            </w:r>
            <w:r>
              <w:rPr>
                <w:b/>
                <w:color w:val="000000"/>
                <w:szCs w:val="20"/>
              </w:rPr>
              <w:fldChar w:fldCharType="end"/>
            </w:r>
          </w:p>
        </w:tc>
      </w:tr>
    </w:tbl>
    <w:p w:rsidR="00CD3F68" w:rsidRPr="005C3C51" w:rsidRDefault="00CD3F68" w:rsidP="00134F68">
      <w:pPr>
        <w:spacing w:after="0" w:line="240" w:lineRule="auto"/>
        <w:rPr>
          <w:rFonts w:ascii="Times New Roman" w:hAnsi="Times New Roman" w:cs="Times New Roman"/>
          <w:sz w:val="24"/>
          <w:szCs w:val="24"/>
        </w:rPr>
      </w:pPr>
    </w:p>
    <w:p w:rsidR="00281747" w:rsidRPr="00E631EB" w:rsidRDefault="00281747" w:rsidP="003614ED">
      <w:pPr>
        <w:pStyle w:val="Heading1"/>
        <w:rPr>
          <w:u w:val="none"/>
        </w:rPr>
      </w:pPr>
      <w:bookmarkStart w:id="6" w:name="_Toc328388639"/>
      <w:r w:rsidRPr="00E631EB">
        <w:rPr>
          <w:u w:val="none"/>
        </w:rPr>
        <w:t>Planned Services and Expenditures</w:t>
      </w:r>
      <w:bookmarkEnd w:id="6"/>
    </w:p>
    <w:p w:rsidR="00300308" w:rsidRDefault="00300308" w:rsidP="00300308">
      <w:pPr>
        <w:spacing w:after="0" w:line="240" w:lineRule="auto"/>
        <w:rPr>
          <w:rFonts w:ascii="Times New Roman" w:hAnsi="Times New Roman" w:cs="Times New Roman"/>
          <w:sz w:val="24"/>
          <w:szCs w:val="24"/>
        </w:rPr>
      </w:pPr>
      <w:bookmarkStart w:id="7" w:name="_Training"/>
      <w:bookmarkEnd w:id="7"/>
    </w:p>
    <w:p w:rsidR="00B41E13" w:rsidRPr="005C3C51" w:rsidRDefault="00B41E13" w:rsidP="00B41E13">
      <w:pPr>
        <w:pStyle w:val="Heading2"/>
      </w:pPr>
      <w:bookmarkStart w:id="8" w:name="_Adult_and_Dislocated_1"/>
      <w:bookmarkStart w:id="9" w:name="_Toc328388640"/>
      <w:bookmarkEnd w:id="8"/>
      <w:r w:rsidRPr="005C3C51">
        <w:t>Adult and Dislocated Workers</w:t>
      </w:r>
      <w:bookmarkEnd w:id="9"/>
    </w:p>
    <w:p w:rsidR="00773196" w:rsidRPr="00516EAF" w:rsidRDefault="00773196" w:rsidP="00773196">
      <w:pPr>
        <w:spacing w:after="0" w:line="240" w:lineRule="auto"/>
        <w:rPr>
          <w:rFonts w:ascii="Times New Roman" w:hAnsi="Times New Roman" w:cs="Times New Roman"/>
          <w:i/>
          <w:sz w:val="20"/>
          <w:szCs w:val="20"/>
        </w:rPr>
      </w:pPr>
      <w:r w:rsidRPr="00516EAF">
        <w:rPr>
          <w:rFonts w:ascii="Times New Roman" w:hAnsi="Times New Roman" w:cs="Times New Roman"/>
          <w:i/>
          <w:sz w:val="20"/>
          <w:szCs w:val="20"/>
        </w:rPr>
        <w:t>WIA §118 (b) The local plan shall include - (2) a description of the one-stop delivery system to be established or designated in the local area, including—</w:t>
      </w:r>
    </w:p>
    <w:p w:rsidR="00773196" w:rsidRPr="00516EAF" w:rsidRDefault="00773196" w:rsidP="00773196">
      <w:pPr>
        <w:pStyle w:val="ListParagraph"/>
        <w:numPr>
          <w:ilvl w:val="0"/>
          <w:numId w:val="18"/>
        </w:numPr>
        <w:spacing w:after="0" w:line="240" w:lineRule="auto"/>
        <w:rPr>
          <w:rFonts w:ascii="Times New Roman" w:hAnsi="Times New Roman" w:cs="Times New Roman"/>
          <w:i/>
          <w:sz w:val="20"/>
          <w:szCs w:val="20"/>
        </w:rPr>
      </w:pPr>
      <w:r w:rsidRPr="00516EAF">
        <w:rPr>
          <w:rFonts w:ascii="Times New Roman" w:hAnsi="Times New Roman" w:cs="Times New Roman"/>
          <w:i/>
          <w:sz w:val="20"/>
          <w:szCs w:val="20"/>
        </w:rPr>
        <w:t>a description of how the local board will ensure the continuous improvement of eligible providers of services through the system and ensure that such providers meet the employment needs of local employers and participants;</w:t>
      </w:r>
    </w:p>
    <w:p w:rsidR="00773196" w:rsidRPr="00516EAF" w:rsidRDefault="00773196" w:rsidP="00773196">
      <w:pPr>
        <w:pStyle w:val="ListParagraph"/>
        <w:spacing w:after="0" w:line="240" w:lineRule="auto"/>
        <w:rPr>
          <w:rFonts w:ascii="Times New Roman" w:hAnsi="Times New Roman" w:cs="Times New Roman"/>
          <w:i/>
          <w:sz w:val="20"/>
          <w:szCs w:val="20"/>
        </w:rPr>
      </w:pPr>
    </w:p>
    <w:p w:rsidR="00773196" w:rsidRPr="00F552CC" w:rsidRDefault="00B41E13" w:rsidP="00B41E13">
      <w:pPr>
        <w:spacing w:after="0" w:line="240" w:lineRule="auto"/>
        <w:rPr>
          <w:rFonts w:ascii="Times New Roman" w:hAnsi="Times New Roman" w:cs="Times New Roman"/>
          <w:i/>
          <w:sz w:val="20"/>
          <w:szCs w:val="20"/>
        </w:rPr>
      </w:pPr>
      <w:r w:rsidRPr="00516EAF">
        <w:rPr>
          <w:rFonts w:ascii="Times New Roman" w:hAnsi="Times New Roman" w:cs="Times New Roman"/>
          <w:i/>
          <w:sz w:val="20"/>
          <w:szCs w:val="20"/>
        </w:rPr>
        <w:t>WIA §118 (b) The local plan shall include - (4) a description and assessment of the type and availability of adult and dislocated worker employment and training activities in the local area;</w:t>
      </w:r>
    </w:p>
    <w:p w:rsidR="00E631EB" w:rsidRDefault="00E631EB" w:rsidP="00325100">
      <w:pPr>
        <w:spacing w:after="0" w:line="240" w:lineRule="auto"/>
        <w:rPr>
          <w:rFonts w:ascii="Times New Roman" w:hAnsi="Times New Roman" w:cs="Times New Roman"/>
          <w:sz w:val="24"/>
          <w:szCs w:val="24"/>
        </w:rPr>
      </w:pPr>
    </w:p>
    <w:p w:rsidR="00B41E13" w:rsidRPr="00516EAF" w:rsidRDefault="00B41E13" w:rsidP="00325100">
      <w:pPr>
        <w:spacing w:after="0" w:line="240" w:lineRule="auto"/>
        <w:rPr>
          <w:rFonts w:ascii="Times New Roman" w:hAnsi="Times New Roman" w:cs="Times New Roman"/>
          <w:sz w:val="24"/>
          <w:szCs w:val="24"/>
        </w:rPr>
      </w:pPr>
      <w:r w:rsidRPr="00516EAF">
        <w:rPr>
          <w:rFonts w:ascii="Times New Roman" w:hAnsi="Times New Roman" w:cs="Times New Roman"/>
          <w:sz w:val="24"/>
          <w:szCs w:val="24"/>
        </w:rPr>
        <w:t xml:space="preserve">Please </w:t>
      </w:r>
      <w:r w:rsidR="0088148E" w:rsidRPr="00516EAF">
        <w:rPr>
          <w:rFonts w:ascii="Times New Roman" w:hAnsi="Times New Roman" w:cs="Times New Roman"/>
          <w:sz w:val="24"/>
          <w:szCs w:val="24"/>
        </w:rPr>
        <w:t>complete</w:t>
      </w:r>
      <w:r w:rsidRPr="00516EAF">
        <w:rPr>
          <w:rFonts w:ascii="Times New Roman" w:hAnsi="Times New Roman" w:cs="Times New Roman"/>
          <w:sz w:val="24"/>
          <w:szCs w:val="24"/>
        </w:rPr>
        <w:t xml:space="preserve"> the charts </w:t>
      </w:r>
      <w:r w:rsidR="0088148E" w:rsidRPr="00516EAF">
        <w:rPr>
          <w:rFonts w:ascii="Times New Roman" w:hAnsi="Times New Roman" w:cs="Times New Roman"/>
          <w:sz w:val="24"/>
          <w:szCs w:val="24"/>
        </w:rPr>
        <w:t>en</w:t>
      </w:r>
      <w:r w:rsidRPr="00516EAF">
        <w:rPr>
          <w:rFonts w:ascii="Times New Roman" w:hAnsi="Times New Roman" w:cs="Times New Roman"/>
          <w:sz w:val="24"/>
          <w:szCs w:val="24"/>
        </w:rPr>
        <w:t>titled “PY</w:t>
      </w:r>
      <w:r w:rsidR="002D556D" w:rsidRPr="00516EAF">
        <w:rPr>
          <w:rFonts w:ascii="Times New Roman" w:hAnsi="Times New Roman" w:cs="Times New Roman"/>
          <w:sz w:val="24"/>
          <w:szCs w:val="24"/>
        </w:rPr>
        <w:t xml:space="preserve"> 20</w:t>
      </w:r>
      <w:r w:rsidR="008B2FE4" w:rsidRPr="00516EAF">
        <w:rPr>
          <w:rFonts w:ascii="Times New Roman" w:hAnsi="Times New Roman" w:cs="Times New Roman"/>
          <w:sz w:val="24"/>
          <w:szCs w:val="24"/>
        </w:rPr>
        <w:t>1</w:t>
      </w:r>
      <w:r w:rsidR="008A61FF" w:rsidRPr="00516EAF">
        <w:rPr>
          <w:rFonts w:ascii="Times New Roman" w:hAnsi="Times New Roman" w:cs="Times New Roman"/>
          <w:sz w:val="24"/>
          <w:szCs w:val="24"/>
        </w:rPr>
        <w:t>1</w:t>
      </w:r>
      <w:r w:rsidRPr="00516EAF">
        <w:rPr>
          <w:rFonts w:ascii="Times New Roman" w:hAnsi="Times New Roman" w:cs="Times New Roman"/>
          <w:sz w:val="24"/>
          <w:szCs w:val="24"/>
        </w:rPr>
        <w:t xml:space="preserve"> Training”</w:t>
      </w:r>
      <w:r w:rsidR="00D84CF3" w:rsidRPr="00516EAF">
        <w:rPr>
          <w:rFonts w:ascii="Times New Roman" w:hAnsi="Times New Roman" w:cs="Times New Roman"/>
          <w:sz w:val="24"/>
          <w:szCs w:val="24"/>
        </w:rPr>
        <w:t xml:space="preserve"> and</w:t>
      </w:r>
      <w:r w:rsidRPr="00516EAF">
        <w:rPr>
          <w:rFonts w:ascii="Times New Roman" w:hAnsi="Times New Roman" w:cs="Times New Roman"/>
          <w:sz w:val="24"/>
          <w:szCs w:val="24"/>
        </w:rPr>
        <w:t xml:space="preserve"> “PY</w:t>
      </w:r>
      <w:r w:rsidR="002D556D" w:rsidRPr="00516EAF">
        <w:rPr>
          <w:rFonts w:ascii="Times New Roman" w:hAnsi="Times New Roman" w:cs="Times New Roman"/>
          <w:sz w:val="24"/>
          <w:szCs w:val="24"/>
        </w:rPr>
        <w:t xml:space="preserve"> 20</w:t>
      </w:r>
      <w:r w:rsidRPr="00516EAF">
        <w:rPr>
          <w:rFonts w:ascii="Times New Roman" w:hAnsi="Times New Roman" w:cs="Times New Roman"/>
          <w:sz w:val="24"/>
          <w:szCs w:val="24"/>
        </w:rPr>
        <w:t>1</w:t>
      </w:r>
      <w:r w:rsidR="008A61FF" w:rsidRPr="00516EAF">
        <w:rPr>
          <w:rFonts w:ascii="Times New Roman" w:hAnsi="Times New Roman" w:cs="Times New Roman"/>
          <w:sz w:val="24"/>
          <w:szCs w:val="24"/>
        </w:rPr>
        <w:t>2</w:t>
      </w:r>
      <w:r w:rsidRPr="00516EAF">
        <w:rPr>
          <w:rFonts w:ascii="Times New Roman" w:hAnsi="Times New Roman" w:cs="Times New Roman"/>
          <w:sz w:val="24"/>
          <w:szCs w:val="24"/>
        </w:rPr>
        <w:t xml:space="preserve"> Training Projection</w:t>
      </w:r>
      <w:r w:rsidR="00E10C96" w:rsidRPr="00516EAF">
        <w:rPr>
          <w:rFonts w:ascii="Times New Roman" w:hAnsi="Times New Roman" w:cs="Times New Roman"/>
          <w:sz w:val="24"/>
          <w:szCs w:val="24"/>
        </w:rPr>
        <w:t>”</w:t>
      </w:r>
      <w:r w:rsidR="006F27C7" w:rsidRPr="00516EAF">
        <w:rPr>
          <w:rFonts w:ascii="Times New Roman" w:hAnsi="Times New Roman" w:cs="Times New Roman"/>
          <w:sz w:val="24"/>
          <w:szCs w:val="24"/>
        </w:rPr>
        <w:t xml:space="preserve"> located in the Budget spreadsheet</w:t>
      </w:r>
      <w:r w:rsidR="000A6EB5" w:rsidRPr="00516EAF">
        <w:rPr>
          <w:rFonts w:ascii="Times New Roman" w:hAnsi="Times New Roman" w:cs="Times New Roman"/>
          <w:sz w:val="24"/>
          <w:szCs w:val="24"/>
        </w:rPr>
        <w:t xml:space="preserve"> (</w:t>
      </w:r>
      <w:r w:rsidR="00E631EB">
        <w:rPr>
          <w:rFonts w:ascii="Times New Roman" w:hAnsi="Times New Roman" w:cs="Times New Roman"/>
          <w:sz w:val="24"/>
          <w:szCs w:val="24"/>
        </w:rPr>
        <w:t xml:space="preserve">Attachment </w:t>
      </w:r>
      <w:r w:rsidR="000A6EB5" w:rsidRPr="00516EAF">
        <w:rPr>
          <w:rFonts w:ascii="Times New Roman" w:hAnsi="Times New Roman" w:cs="Times New Roman"/>
          <w:sz w:val="24"/>
          <w:szCs w:val="24"/>
        </w:rPr>
        <w:t>I)</w:t>
      </w:r>
      <w:r w:rsidR="006F27C7" w:rsidRPr="00516EAF">
        <w:rPr>
          <w:rFonts w:ascii="Times New Roman" w:hAnsi="Times New Roman" w:cs="Times New Roman"/>
          <w:sz w:val="24"/>
          <w:szCs w:val="24"/>
        </w:rPr>
        <w:t>.</w:t>
      </w:r>
      <w:r w:rsidR="00F552CC" w:rsidRPr="00516EAF">
        <w:rPr>
          <w:rFonts w:ascii="Times New Roman" w:hAnsi="Times New Roman" w:cs="Times New Roman"/>
          <w:sz w:val="24"/>
          <w:szCs w:val="24"/>
        </w:rPr>
        <w:t xml:space="preserve">  In addition, if you procure service providers to provide Adult and Dislocated Worker </w:t>
      </w:r>
      <w:r w:rsidR="00E631EB">
        <w:rPr>
          <w:rFonts w:ascii="Times New Roman" w:hAnsi="Times New Roman" w:cs="Times New Roman"/>
          <w:sz w:val="24"/>
          <w:szCs w:val="24"/>
        </w:rPr>
        <w:t xml:space="preserve">or Business </w:t>
      </w:r>
      <w:r w:rsidR="00F552CC" w:rsidRPr="00516EAF">
        <w:rPr>
          <w:rFonts w:ascii="Times New Roman" w:hAnsi="Times New Roman" w:cs="Times New Roman"/>
          <w:sz w:val="24"/>
          <w:szCs w:val="24"/>
        </w:rPr>
        <w:t xml:space="preserve">services, complete the </w:t>
      </w:r>
      <w:r w:rsidR="00773196" w:rsidRPr="00516EAF">
        <w:rPr>
          <w:rFonts w:ascii="Times New Roman" w:hAnsi="Times New Roman" w:cs="Times New Roman"/>
          <w:sz w:val="24"/>
          <w:szCs w:val="24"/>
        </w:rPr>
        <w:t xml:space="preserve">Adult/Dislocated Worker </w:t>
      </w:r>
      <w:r w:rsidR="00E631EB">
        <w:rPr>
          <w:rFonts w:ascii="Times New Roman" w:hAnsi="Times New Roman" w:cs="Times New Roman"/>
          <w:sz w:val="24"/>
          <w:szCs w:val="24"/>
        </w:rPr>
        <w:t xml:space="preserve">and Business Services </w:t>
      </w:r>
      <w:r w:rsidR="00E65919" w:rsidRPr="00516EAF">
        <w:rPr>
          <w:rFonts w:ascii="Times New Roman" w:hAnsi="Times New Roman" w:cs="Times New Roman"/>
          <w:sz w:val="24"/>
          <w:szCs w:val="24"/>
        </w:rPr>
        <w:t>worksheet</w:t>
      </w:r>
      <w:r w:rsidR="00E631EB">
        <w:rPr>
          <w:rFonts w:ascii="Times New Roman" w:hAnsi="Times New Roman" w:cs="Times New Roman"/>
          <w:sz w:val="24"/>
          <w:szCs w:val="24"/>
        </w:rPr>
        <w:t>s</w:t>
      </w:r>
      <w:r w:rsidR="00773196" w:rsidRPr="00516EAF">
        <w:rPr>
          <w:rFonts w:ascii="Times New Roman" w:hAnsi="Times New Roman" w:cs="Times New Roman"/>
          <w:sz w:val="24"/>
          <w:szCs w:val="24"/>
        </w:rPr>
        <w:t xml:space="preserve"> in the </w:t>
      </w:r>
      <w:r w:rsidR="00790838" w:rsidRPr="00516EAF">
        <w:rPr>
          <w:rFonts w:ascii="Times New Roman" w:hAnsi="Times New Roman" w:cs="Times New Roman"/>
          <w:sz w:val="24"/>
          <w:szCs w:val="24"/>
        </w:rPr>
        <w:t>Service Provider spreadsheet</w:t>
      </w:r>
      <w:r w:rsidR="00E631EB">
        <w:rPr>
          <w:rFonts w:ascii="Times New Roman" w:hAnsi="Times New Roman" w:cs="Times New Roman"/>
          <w:sz w:val="24"/>
          <w:szCs w:val="24"/>
        </w:rPr>
        <w:t xml:space="preserve"> </w:t>
      </w:r>
      <w:r w:rsidR="0069130C" w:rsidRPr="00516EAF">
        <w:rPr>
          <w:rFonts w:ascii="Times New Roman" w:hAnsi="Times New Roman" w:cs="Times New Roman"/>
          <w:sz w:val="24"/>
          <w:szCs w:val="24"/>
        </w:rPr>
        <w:t>(</w:t>
      </w:r>
      <w:r w:rsidR="00E631EB">
        <w:rPr>
          <w:rFonts w:ascii="Times New Roman" w:hAnsi="Times New Roman" w:cs="Times New Roman"/>
          <w:sz w:val="24"/>
          <w:szCs w:val="24"/>
        </w:rPr>
        <w:t xml:space="preserve">Attachment </w:t>
      </w:r>
      <w:r w:rsidR="000A6EB5" w:rsidRPr="00516EAF">
        <w:rPr>
          <w:rFonts w:ascii="Times New Roman" w:hAnsi="Times New Roman" w:cs="Times New Roman"/>
          <w:sz w:val="24"/>
          <w:szCs w:val="24"/>
        </w:rPr>
        <w:t>J</w:t>
      </w:r>
      <w:r w:rsidR="0069130C" w:rsidRPr="00516EAF">
        <w:rPr>
          <w:rFonts w:ascii="Times New Roman" w:hAnsi="Times New Roman" w:cs="Times New Roman"/>
          <w:sz w:val="24"/>
          <w:szCs w:val="24"/>
        </w:rPr>
        <w:t>)</w:t>
      </w:r>
      <w:r w:rsidR="00790838" w:rsidRPr="00516EAF">
        <w:rPr>
          <w:rFonts w:ascii="Times New Roman" w:hAnsi="Times New Roman" w:cs="Times New Roman"/>
          <w:sz w:val="24"/>
          <w:szCs w:val="24"/>
        </w:rPr>
        <w:t>.</w:t>
      </w:r>
    </w:p>
    <w:p w:rsidR="00325100" w:rsidRPr="00325100" w:rsidRDefault="00325100" w:rsidP="00325100">
      <w:pPr>
        <w:spacing w:after="0" w:line="240" w:lineRule="auto"/>
        <w:rPr>
          <w:rFonts w:ascii="Times New Roman" w:hAnsi="Times New Roman" w:cs="Times New Roman"/>
          <w:sz w:val="24"/>
          <w:szCs w:val="24"/>
        </w:rPr>
      </w:pPr>
    </w:p>
    <w:p w:rsidR="00773196" w:rsidRDefault="00773196" w:rsidP="0077319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Briefly describe the type and availability of Adult and Dislocated Worker services in your area.</w:t>
      </w:r>
    </w:p>
    <w:tbl>
      <w:tblPr>
        <w:tblW w:w="0" w:type="auto"/>
        <w:tblInd w:w="108" w:type="dxa"/>
        <w:tblLook w:val="01E0" w:firstRow="1" w:lastRow="1" w:firstColumn="1" w:lastColumn="1" w:noHBand="0" w:noVBand="0"/>
      </w:tblPr>
      <w:tblGrid>
        <w:gridCol w:w="9108"/>
      </w:tblGrid>
      <w:tr w:rsidR="00E447CA" w:rsidTr="00E447CA">
        <w:tc>
          <w:tcPr>
            <w:tcW w:w="9108" w:type="dxa"/>
            <w:tcBorders>
              <w:top w:val="single" w:sz="4" w:space="0" w:color="auto"/>
              <w:left w:val="single" w:sz="4" w:space="0" w:color="auto"/>
              <w:bottom w:val="single" w:sz="4" w:space="0" w:color="auto"/>
              <w:right w:val="single" w:sz="4" w:space="0" w:color="auto"/>
            </w:tcBorders>
            <w:shd w:val="clear" w:color="auto" w:fill="C0C0C0"/>
          </w:tcPr>
          <w:p w:rsidR="00A71440" w:rsidRDefault="003A6378" w:rsidP="00A71440">
            <w:pPr>
              <w:spacing w:after="0" w:line="240" w:lineRule="auto"/>
            </w:pPr>
            <w:r>
              <w:rPr>
                <w:b/>
                <w:color w:val="000000"/>
                <w:szCs w:val="20"/>
              </w:rPr>
              <w:fldChar w:fldCharType="begin">
                <w:ffData>
                  <w:name w:val="Text248"/>
                  <w:enabled/>
                  <w:calcOnExit w:val="0"/>
                  <w:textInput/>
                </w:ffData>
              </w:fldChar>
            </w:r>
            <w:r w:rsidR="00E447CA">
              <w:rPr>
                <w:b/>
                <w:color w:val="000000"/>
                <w:szCs w:val="20"/>
              </w:rPr>
              <w:instrText xml:space="preserve"> FORMTEXT </w:instrText>
            </w:r>
            <w:r>
              <w:rPr>
                <w:b/>
                <w:color w:val="000000"/>
                <w:szCs w:val="20"/>
              </w:rPr>
            </w:r>
            <w:r>
              <w:rPr>
                <w:b/>
                <w:color w:val="000000"/>
                <w:szCs w:val="20"/>
              </w:rPr>
              <w:fldChar w:fldCharType="separate"/>
            </w:r>
          </w:p>
          <w:p w:rsidR="00A71440" w:rsidRDefault="00A71440" w:rsidP="00A71440">
            <w:pPr>
              <w:spacing w:after="0" w:line="240" w:lineRule="auto"/>
            </w:pPr>
            <w:r>
              <w:t xml:space="preserve">The following </w:t>
            </w:r>
            <w:r w:rsidR="00734173">
              <w:t>is a</w:t>
            </w:r>
            <w:r>
              <w:t xml:space="preserve"> list</w:t>
            </w:r>
            <w:r w:rsidR="00734173">
              <w:t xml:space="preserve"> of </w:t>
            </w:r>
            <w:r w:rsidR="00B27D6F">
              <w:t xml:space="preserve">core, intensive and training </w:t>
            </w:r>
            <w:r>
              <w:t>services available to Adult and Dislocated Workers in the local area. Individual options and levels of service for each job seeker are based upon Initial Assessment (triage), Comprehensive Assessment and the Individual Employment Plan.</w:t>
            </w:r>
          </w:p>
          <w:p w:rsidR="00A71440" w:rsidRDefault="00A71440" w:rsidP="00A71440">
            <w:pPr>
              <w:spacing w:after="0" w:line="240" w:lineRule="auto"/>
            </w:pPr>
          </w:p>
          <w:p w:rsidR="00B27D6F" w:rsidRDefault="00B27D6F" w:rsidP="00A71440">
            <w:pPr>
              <w:spacing w:after="0" w:line="240" w:lineRule="auto"/>
            </w:pPr>
            <w:r>
              <w:lastRenderedPageBreak/>
              <w:t>CORE SERVICES</w:t>
            </w:r>
          </w:p>
          <w:p w:rsidR="00B27D6F" w:rsidRDefault="00B27D6F" w:rsidP="00A71440">
            <w:pPr>
              <w:spacing w:after="0" w:line="240" w:lineRule="auto"/>
            </w:pPr>
          </w:p>
          <w:p w:rsidR="00734173" w:rsidRDefault="00A71440" w:rsidP="00A71440">
            <w:pPr>
              <w:spacing w:after="0" w:line="240" w:lineRule="auto"/>
            </w:pPr>
            <w:r>
              <w:t>- Orientation</w:t>
            </w:r>
          </w:p>
          <w:p w:rsidR="00A71440" w:rsidRDefault="00A71440" w:rsidP="00A71440">
            <w:pPr>
              <w:spacing w:after="0" w:line="240" w:lineRule="auto"/>
            </w:pPr>
            <w:r>
              <w:t>The purpose</w:t>
            </w:r>
            <w:r w:rsidR="00EC2F51">
              <w:t xml:space="preserve"> of the Orientation</w:t>
            </w:r>
            <w:r>
              <w:t xml:space="preserve"> is to describe and show the full range of services </w:t>
            </w:r>
            <w:r w:rsidR="00EC2F51">
              <w:t xml:space="preserve">available at the Hicksville and Massapequa Career Centers </w:t>
            </w:r>
            <w:r>
              <w:t>so that each person will make appropriate choices.</w:t>
            </w:r>
            <w:r w:rsidR="00EC2F51">
              <w:t xml:space="preserve"> Information is also provided on services available through partner agencies of the One-Stop System, as well as community resources and other services </w:t>
            </w:r>
            <w:r w:rsidR="00B13722">
              <w:t xml:space="preserve">(health insurance, Food Stamps, Child Care, etc.) The orientation includes information on Equal Opportunity and Grievance complaint procedures. </w:t>
            </w:r>
          </w:p>
          <w:p w:rsidR="00A71440" w:rsidRDefault="00A71440" w:rsidP="00A71440">
            <w:pPr>
              <w:spacing w:after="0" w:line="240" w:lineRule="auto"/>
            </w:pPr>
          </w:p>
          <w:p w:rsidR="00A71440" w:rsidRDefault="00A71440" w:rsidP="00A71440">
            <w:pPr>
              <w:spacing w:after="0" w:line="240" w:lineRule="auto"/>
            </w:pPr>
            <w:r>
              <w:t xml:space="preserve">- Initial Assessment </w:t>
            </w:r>
          </w:p>
          <w:p w:rsidR="00AE109C" w:rsidRDefault="00067842" w:rsidP="00AE109C">
            <w:pPr>
              <w:spacing w:after="0" w:line="240" w:lineRule="auto"/>
            </w:pPr>
            <w:r>
              <w:t xml:space="preserve">This key Core Service is conducted at a meeting with Workforce Specialist </w:t>
            </w:r>
            <w:r w:rsidR="00734173">
              <w:t>following the</w:t>
            </w:r>
            <w:r>
              <w:t xml:space="preserve"> orientation. It includes an evaluation of the customer's knowledge, skills and abilities to support their employment goal and to identify supportive service needs, based on analysis of information gathered from the customer through the registration form, resume and </w:t>
            </w:r>
            <w:r w:rsidR="00AE109C">
              <w:t xml:space="preserve">an interview. The initial assessment provides information for the development of a next step service plan. </w:t>
            </w:r>
            <w:r w:rsidR="00B96657">
              <w:t>In accordance with NYS Department of Labor instructions, customers are classified according to the level of service they need: Job Search Ready Services (JSRS) or Career Development Services (</w:t>
            </w:r>
            <w:r w:rsidR="009D3721">
              <w:t>CDS</w:t>
            </w:r>
            <w:r w:rsidR="00B96657">
              <w:t xml:space="preserve">). Job Search Ready Services </w:t>
            </w:r>
            <w:r w:rsidR="009D3721">
              <w:t xml:space="preserve">are provided to customers who possess the following: an occupational goal with a favorable labor market outlook; the occupational knowledge, skills and abilities required for the occupational goals; and </w:t>
            </w:r>
            <w:r w:rsidR="0036772F">
              <w:t xml:space="preserve">do </w:t>
            </w:r>
            <w:r w:rsidR="009D3721">
              <w:t xml:space="preserve">not </w:t>
            </w:r>
            <w:r w:rsidR="0036772F">
              <w:t xml:space="preserve">have </w:t>
            </w:r>
            <w:r w:rsidR="009D3721">
              <w:t>barriers that prevent obtaining and retaining employment. Included under the heading of JSRS are core services such as Resume Preparation and/or Interviewing Preparation. Career Development Services are provided to customers who do not possess an occupational goal; and/or do not possess the requisite knowledge, skills and abilities to readily find work related to their occupational goal; and/or have barriers to employment; or who have indicated an interest in training.</w:t>
            </w:r>
          </w:p>
          <w:p w:rsidR="00AE109C" w:rsidRDefault="00AE109C" w:rsidP="00AE109C">
            <w:pPr>
              <w:spacing w:after="0" w:line="240" w:lineRule="auto"/>
            </w:pPr>
          </w:p>
          <w:p w:rsidR="00AE109C" w:rsidRDefault="00AE109C" w:rsidP="00AE109C">
            <w:pPr>
              <w:spacing w:after="0" w:line="240" w:lineRule="auto"/>
            </w:pPr>
            <w:r>
              <w:t>- Use of the Resource Room</w:t>
            </w:r>
          </w:p>
          <w:p w:rsidR="00AE109C" w:rsidRDefault="00AE109C" w:rsidP="00AE109C">
            <w:pPr>
              <w:spacing w:after="0" w:line="240" w:lineRule="auto"/>
            </w:pPr>
            <w:r>
              <w:t>Resource rooms at the Hicksville and Massapequa Career Centers are equipped with computers with internet access, a variety of software</w:t>
            </w:r>
            <w:r w:rsidR="00A23E5D">
              <w:t xml:space="preserve"> (including resume-writing programs)</w:t>
            </w:r>
            <w:r>
              <w:t>, photocopying and faxing services, telephone banks and a career library</w:t>
            </w:r>
            <w:r w:rsidR="00734173">
              <w:t>, as well as job search and labor market information</w:t>
            </w:r>
            <w:r>
              <w:t xml:space="preserve">. </w:t>
            </w:r>
          </w:p>
          <w:p w:rsidR="00AE109C" w:rsidRDefault="00AE109C" w:rsidP="00AE109C">
            <w:pPr>
              <w:spacing w:after="0" w:line="240" w:lineRule="auto"/>
            </w:pPr>
          </w:p>
          <w:p w:rsidR="00734173" w:rsidRDefault="00734173" w:rsidP="00AE109C">
            <w:pPr>
              <w:spacing w:after="0" w:line="240" w:lineRule="auto"/>
            </w:pPr>
            <w:r>
              <w:t>- Resume Development</w:t>
            </w:r>
          </w:p>
          <w:p w:rsidR="00734173" w:rsidRDefault="00734173" w:rsidP="00AE109C">
            <w:pPr>
              <w:spacing w:after="0" w:line="240" w:lineRule="auto"/>
            </w:pPr>
            <w:r>
              <w:t>Workforce Specialists assist customers to write and design a resume that gets results. Customers will be shown how to tailor their resumes for firms that use resume scanning software. The SMART 2010 Resume Tool and program helps match Adult and Dislocated Worker customers to job openings</w:t>
            </w:r>
            <w:r w:rsidR="00B27D6F">
              <w:t>.</w:t>
            </w:r>
          </w:p>
          <w:p w:rsidR="009D3721" w:rsidRDefault="009D3721" w:rsidP="00AE109C">
            <w:pPr>
              <w:spacing w:after="0" w:line="240" w:lineRule="auto"/>
            </w:pPr>
          </w:p>
          <w:p w:rsidR="00B27D6F" w:rsidRDefault="00B27D6F" w:rsidP="00AE109C">
            <w:pPr>
              <w:spacing w:after="0" w:line="240" w:lineRule="auto"/>
            </w:pPr>
          </w:p>
          <w:p w:rsidR="00B27D6F" w:rsidRDefault="00B27D6F" w:rsidP="00AE109C">
            <w:pPr>
              <w:spacing w:after="0" w:line="240" w:lineRule="auto"/>
            </w:pPr>
            <w:r>
              <w:t>- Job Search Resources and Job Placement Assistance</w:t>
            </w:r>
          </w:p>
          <w:p w:rsidR="00B27D6F" w:rsidRDefault="00B27D6F" w:rsidP="00AE109C">
            <w:pPr>
              <w:spacing w:after="0" w:line="240" w:lineRule="auto"/>
            </w:pPr>
            <w:r>
              <w:t xml:space="preserve">Employers throughout our region list diverse job openings with the NYS Department of Labor and with the Workforce Partnership Career Centers, and employers use our facilities to conduct on-site interviews. Workforce Specialists assist customers in a directed job search. </w:t>
            </w:r>
          </w:p>
          <w:p w:rsidR="00734173" w:rsidRDefault="00734173" w:rsidP="00AE109C">
            <w:pPr>
              <w:spacing w:after="0" w:line="240" w:lineRule="auto"/>
            </w:pPr>
          </w:p>
          <w:p w:rsidR="00AE109C" w:rsidRDefault="00AE109C" w:rsidP="00AE109C">
            <w:pPr>
              <w:spacing w:after="0" w:line="240" w:lineRule="auto"/>
            </w:pPr>
            <w:r>
              <w:t>- Tutorials</w:t>
            </w:r>
          </w:p>
          <w:p w:rsidR="00A23E5D" w:rsidRDefault="00AE109C" w:rsidP="00A23E5D">
            <w:pPr>
              <w:spacing w:after="0" w:line="240" w:lineRule="auto"/>
            </w:pPr>
            <w:r>
              <w:t>A broad array of tutorials are available</w:t>
            </w:r>
            <w:r w:rsidR="00A23E5D">
              <w:t>, including Word, Excel, PowerPoint, Access, Outlook, QuickBooks and a typing tutor</w:t>
            </w:r>
          </w:p>
          <w:p w:rsidR="00A23E5D" w:rsidRDefault="00A23E5D" w:rsidP="00A23E5D">
            <w:pPr>
              <w:spacing w:after="0" w:line="240" w:lineRule="auto"/>
            </w:pPr>
          </w:p>
          <w:p w:rsidR="00A23E5D" w:rsidRDefault="00A23E5D" w:rsidP="00A23E5D">
            <w:pPr>
              <w:spacing w:after="0" w:line="240" w:lineRule="auto"/>
            </w:pPr>
            <w:r>
              <w:t>- Assessment Tests</w:t>
            </w:r>
          </w:p>
          <w:p w:rsidR="00C735B6" w:rsidRDefault="00C735B6" w:rsidP="00C735B6">
            <w:pPr>
              <w:spacing w:after="0" w:line="240" w:lineRule="auto"/>
            </w:pPr>
            <w:r>
              <w:t>A</w:t>
            </w:r>
            <w:r w:rsidR="00A23E5D">
              <w:t xml:space="preserve">ssessment tests are available through </w:t>
            </w:r>
            <w:r>
              <w:t xml:space="preserve">Kenexa </w:t>
            </w:r>
            <w:r w:rsidR="00A23E5D">
              <w:t>Prove It!</w:t>
            </w:r>
            <w:r>
              <w:t xml:space="preserve">, which is an Internet-based skills assessment program that provides over 1,200 tests for clerical, software, industrial, healthcare, financial and technical job classifications. </w:t>
            </w:r>
          </w:p>
          <w:p w:rsidR="00C735B6" w:rsidRDefault="00C735B6" w:rsidP="00C735B6">
            <w:pPr>
              <w:spacing w:after="0" w:line="240" w:lineRule="auto"/>
            </w:pPr>
          </w:p>
          <w:p w:rsidR="00C735B6" w:rsidRDefault="00C735B6" w:rsidP="00C735B6">
            <w:pPr>
              <w:spacing w:after="0" w:line="240" w:lineRule="auto"/>
            </w:pPr>
            <w:r>
              <w:t xml:space="preserve">- </w:t>
            </w:r>
            <w:r w:rsidR="00794384">
              <w:t xml:space="preserve">Provision of </w:t>
            </w:r>
            <w:r>
              <w:t>Information</w:t>
            </w:r>
          </w:p>
          <w:p w:rsidR="00794384" w:rsidRDefault="00C735B6" w:rsidP="00794384">
            <w:pPr>
              <w:spacing w:after="0" w:line="240" w:lineRule="auto"/>
            </w:pPr>
            <w:r>
              <w:t xml:space="preserve">Included is </w:t>
            </w:r>
            <w:r w:rsidR="00794384">
              <w:t xml:space="preserve">information regarding: the </w:t>
            </w:r>
            <w:r>
              <w:t>labor market and economic development</w:t>
            </w:r>
            <w:r w:rsidR="00794384">
              <w:t>,</w:t>
            </w:r>
            <w:r>
              <w:t xml:space="preserve"> unemployment insurance, job training and employment assistance programs, </w:t>
            </w:r>
            <w:r w:rsidR="00794384">
              <w:t>education programs, civil service announcements, program performance and costs, availability of supportive services in the local area, including child care and transportation</w:t>
            </w:r>
            <w:r w:rsidR="00EC2F51">
              <w:t>.</w:t>
            </w:r>
          </w:p>
          <w:p w:rsidR="00794384" w:rsidRDefault="00794384" w:rsidP="00794384">
            <w:pPr>
              <w:spacing w:after="0" w:line="240" w:lineRule="auto"/>
            </w:pPr>
          </w:p>
          <w:p w:rsidR="00794384" w:rsidRDefault="00794384" w:rsidP="00794384">
            <w:pPr>
              <w:spacing w:after="0" w:line="240" w:lineRule="auto"/>
            </w:pPr>
            <w:r>
              <w:t xml:space="preserve">- </w:t>
            </w:r>
            <w:r w:rsidR="00922743">
              <w:t xml:space="preserve">Core </w:t>
            </w:r>
            <w:r>
              <w:t>Workshops</w:t>
            </w:r>
          </w:p>
          <w:p w:rsidR="00922743" w:rsidRDefault="006E68AD" w:rsidP="00794384">
            <w:pPr>
              <w:spacing w:after="0" w:line="240" w:lineRule="auto"/>
            </w:pPr>
            <w:r>
              <w:t xml:space="preserve">Through Core workshops, customers are able to explore many job search topics in a group setting. </w:t>
            </w:r>
            <w:r w:rsidR="00922743">
              <w:t>W</w:t>
            </w:r>
            <w:r>
              <w:t xml:space="preserve">orkshops </w:t>
            </w:r>
            <w:r w:rsidR="00922743">
              <w:t>topics include</w:t>
            </w:r>
            <w:r w:rsidR="0050776E">
              <w:t>:</w:t>
            </w:r>
          </w:p>
          <w:p w:rsidR="00922743" w:rsidRDefault="006E68AD" w:rsidP="00794384">
            <w:pPr>
              <w:spacing w:after="0" w:line="240" w:lineRule="auto"/>
            </w:pPr>
            <w:r>
              <w:t>resume development and cover letters</w:t>
            </w:r>
          </w:p>
          <w:p w:rsidR="00922743" w:rsidRDefault="006E68AD" w:rsidP="00794384">
            <w:pPr>
              <w:spacing w:after="0" w:line="240" w:lineRule="auto"/>
            </w:pPr>
            <w:r>
              <w:t>preparing a resume for the internet</w:t>
            </w:r>
          </w:p>
          <w:p w:rsidR="00922743" w:rsidRDefault="006E68AD" w:rsidP="00794384">
            <w:pPr>
              <w:spacing w:after="0" w:line="240" w:lineRule="auto"/>
            </w:pPr>
            <w:r>
              <w:t>job search strategies</w:t>
            </w:r>
          </w:p>
          <w:p w:rsidR="00922743" w:rsidRDefault="006E68AD" w:rsidP="00794384">
            <w:pPr>
              <w:spacing w:after="0" w:line="240" w:lineRule="auto"/>
            </w:pPr>
            <w:r>
              <w:t>interviewing techniques</w:t>
            </w:r>
          </w:p>
          <w:p w:rsidR="00922743" w:rsidRDefault="006E68AD" w:rsidP="00794384">
            <w:pPr>
              <w:spacing w:after="0" w:line="240" w:lineRule="auto"/>
            </w:pPr>
            <w:r>
              <w:t>networking</w:t>
            </w:r>
          </w:p>
          <w:p w:rsidR="00922743" w:rsidRDefault="006E68AD" w:rsidP="00794384">
            <w:pPr>
              <w:spacing w:after="0" w:line="240" w:lineRule="auto"/>
            </w:pPr>
            <w:r>
              <w:t>salary negotiations</w:t>
            </w:r>
          </w:p>
          <w:p w:rsidR="00922743" w:rsidRDefault="006E68AD" w:rsidP="00794384">
            <w:pPr>
              <w:spacing w:after="0" w:line="240" w:lineRule="auto"/>
            </w:pPr>
            <w:r>
              <w:t>finances and budgeting</w:t>
            </w:r>
          </w:p>
          <w:p w:rsidR="00922743" w:rsidRDefault="00922743" w:rsidP="00794384">
            <w:pPr>
              <w:spacing w:after="0" w:line="240" w:lineRule="auto"/>
            </w:pPr>
            <w:r>
              <w:t>using social media for job search (i.e., LinkedIn, FaceBook)</w:t>
            </w:r>
          </w:p>
          <w:p w:rsidR="00922743" w:rsidRDefault="00922743" w:rsidP="00794384">
            <w:pPr>
              <w:spacing w:after="0" w:line="240" w:lineRule="auto"/>
            </w:pPr>
            <w:r>
              <w:t>job search for the older worker</w:t>
            </w:r>
          </w:p>
          <w:p w:rsidR="006E68AD" w:rsidRDefault="00EC2F51" w:rsidP="00794384">
            <w:pPr>
              <w:spacing w:after="0" w:line="240" w:lineRule="auto"/>
            </w:pPr>
            <w:r>
              <w:t>basic computer literacy</w:t>
            </w:r>
          </w:p>
          <w:p w:rsidR="00EC2F51" w:rsidRDefault="00EC2F51" w:rsidP="00794384">
            <w:pPr>
              <w:spacing w:after="0" w:line="240" w:lineRule="auto"/>
            </w:pPr>
          </w:p>
          <w:p w:rsidR="00EC2F51" w:rsidRDefault="00EC2F51" w:rsidP="00794384">
            <w:pPr>
              <w:spacing w:after="0" w:line="240" w:lineRule="auto"/>
            </w:pPr>
            <w:r>
              <w:t>INTENSIVE SERVICES</w:t>
            </w:r>
          </w:p>
          <w:p w:rsidR="00EC2F51" w:rsidRDefault="00EC2F51" w:rsidP="00794384">
            <w:pPr>
              <w:spacing w:after="0" w:line="240" w:lineRule="auto"/>
            </w:pPr>
          </w:p>
          <w:p w:rsidR="00EC2F51" w:rsidRDefault="00EC2F51" w:rsidP="00794384">
            <w:pPr>
              <w:spacing w:after="0" w:line="240" w:lineRule="auto"/>
            </w:pPr>
            <w:r>
              <w:t>These services are available to adults and dislocated workers who are unemployed, have received at least one core service, are unable to obtain employment through core services, and are determined to be in need of more</w:t>
            </w:r>
            <w:r w:rsidR="00B13722">
              <w:t xml:space="preserve"> intensive services to obtain employment, and to adults and dislocated workers who are underemployed, have received at least one core service, and are determined to be in need of intensive services to obtain employment that leads to self-sufficiency.</w:t>
            </w:r>
            <w:r w:rsidR="009D3721">
              <w:t xml:space="preserve"> Customers receiving Intensive Services are generally classified as CDS (Career Development Services.)</w:t>
            </w:r>
          </w:p>
          <w:p w:rsidR="00B13722" w:rsidRDefault="00B13722" w:rsidP="00794384">
            <w:pPr>
              <w:spacing w:after="0" w:line="240" w:lineRule="auto"/>
            </w:pPr>
          </w:p>
          <w:p w:rsidR="00B13722" w:rsidRDefault="00B96657" w:rsidP="00794384">
            <w:pPr>
              <w:spacing w:after="0" w:line="240" w:lineRule="auto"/>
            </w:pPr>
            <w:r>
              <w:t>- Comprehensive Assessments</w:t>
            </w:r>
          </w:p>
          <w:p w:rsidR="00794384" w:rsidRDefault="00B96657" w:rsidP="00794384">
            <w:pPr>
              <w:spacing w:after="0" w:line="240" w:lineRule="auto"/>
            </w:pPr>
            <w:r>
              <w:t xml:space="preserve">Comprehensive assessments include diagnostic testing, in-depth interviewing and other assessment tools. </w:t>
            </w:r>
          </w:p>
          <w:p w:rsidR="00734173" w:rsidRDefault="00C735B6" w:rsidP="00794384">
            <w:pPr>
              <w:spacing w:after="0" w:line="240" w:lineRule="auto"/>
            </w:pPr>
            <w:r>
              <w:t xml:space="preserve"> </w:t>
            </w:r>
          </w:p>
          <w:p w:rsidR="009D3721" w:rsidRDefault="009D3721" w:rsidP="00794384">
            <w:pPr>
              <w:spacing w:after="0" w:line="240" w:lineRule="auto"/>
            </w:pPr>
            <w:r>
              <w:t>- Development of an Individual Employment Plan</w:t>
            </w:r>
          </w:p>
          <w:p w:rsidR="00CC4A9E" w:rsidRDefault="00ED5703" w:rsidP="00794384">
            <w:pPr>
              <w:spacing w:after="0" w:line="240" w:lineRule="auto"/>
            </w:pPr>
            <w:r>
              <w:t>Workforce Specialists work jointly with customers to develop their Individual Employment Plans. Included is information on the customer's occupational goal, the labor market outlook, the customer's knowledge/skills/abilities (using tools such as Job Zone, Prove It!,</w:t>
            </w:r>
            <w:r w:rsidR="00CC4A9E">
              <w:t xml:space="preserve"> and</w:t>
            </w:r>
            <w:r>
              <w:t xml:space="preserve"> O'Net Assessment</w:t>
            </w:r>
            <w:r w:rsidR="00CC4A9E">
              <w:t xml:space="preserve"> Tests), barriers to employment, the training justification, and the action plan. </w:t>
            </w:r>
          </w:p>
          <w:p w:rsidR="00922743" w:rsidRDefault="00922743" w:rsidP="00794384">
            <w:pPr>
              <w:spacing w:after="0" w:line="240" w:lineRule="auto"/>
            </w:pPr>
          </w:p>
          <w:p w:rsidR="00CC4A9E" w:rsidRDefault="00BC51D7" w:rsidP="00794384">
            <w:pPr>
              <w:spacing w:after="0" w:line="240" w:lineRule="auto"/>
            </w:pPr>
            <w:r>
              <w:t xml:space="preserve">- </w:t>
            </w:r>
            <w:r w:rsidR="00CC4A9E">
              <w:t>Counseling and Case Management</w:t>
            </w:r>
          </w:p>
          <w:p w:rsidR="00BC51D7" w:rsidRDefault="00BC51D7" w:rsidP="00794384">
            <w:pPr>
              <w:spacing w:after="0" w:line="240" w:lineRule="auto"/>
            </w:pPr>
            <w:r>
              <w:t xml:space="preserve">Workforce Specialists are available to guide customers through the step-by-step approach to their </w:t>
            </w:r>
            <w:r>
              <w:lastRenderedPageBreak/>
              <w:t>job search and individual employment plan for entry or re-entry into the workforce.</w:t>
            </w:r>
          </w:p>
          <w:p w:rsidR="00CC4A9E" w:rsidRDefault="00CC4A9E" w:rsidP="00794384">
            <w:pPr>
              <w:spacing w:after="0" w:line="240" w:lineRule="auto"/>
            </w:pPr>
          </w:p>
          <w:p w:rsidR="00BC51D7" w:rsidRDefault="00BC51D7" w:rsidP="00794384">
            <w:pPr>
              <w:spacing w:after="0" w:line="240" w:lineRule="auto"/>
            </w:pPr>
            <w:r>
              <w:t>- Adult Education and Literacy</w:t>
            </w:r>
          </w:p>
          <w:p w:rsidR="00922743" w:rsidRDefault="00BC51D7" w:rsidP="00922743">
            <w:pPr>
              <w:spacing w:after="0" w:line="240" w:lineRule="auto"/>
            </w:pPr>
            <w:r>
              <w:t xml:space="preserve">Classes in </w:t>
            </w:r>
            <w:r w:rsidR="00922743">
              <w:t>English as a Second Language are available in the Hicksville Career Center, or through the network of WIA Title II providers. Adult Basic Education and General Equivalency Diploma Preparation are available through Title II providers.</w:t>
            </w:r>
          </w:p>
          <w:p w:rsidR="00922743" w:rsidRDefault="00922743" w:rsidP="00922743">
            <w:pPr>
              <w:spacing w:after="0" w:line="240" w:lineRule="auto"/>
            </w:pPr>
          </w:p>
          <w:p w:rsidR="00922743" w:rsidRDefault="00AB4420" w:rsidP="00922743">
            <w:pPr>
              <w:spacing w:after="0" w:line="240" w:lineRule="auto"/>
            </w:pPr>
            <w:r>
              <w:t xml:space="preserve">- </w:t>
            </w:r>
            <w:r w:rsidR="00922743">
              <w:t>Intensive Workshops</w:t>
            </w:r>
          </w:p>
          <w:p w:rsidR="00922743" w:rsidRDefault="00922743" w:rsidP="00922743">
            <w:pPr>
              <w:spacing w:after="0" w:line="240" w:lineRule="auto"/>
            </w:pPr>
            <w:r>
              <w:t>Career Exploration</w:t>
            </w:r>
          </w:p>
          <w:p w:rsidR="00922743" w:rsidRDefault="00922743" w:rsidP="00922743">
            <w:pPr>
              <w:spacing w:after="0" w:line="240" w:lineRule="auto"/>
            </w:pPr>
            <w:r>
              <w:t>Transferable Skills</w:t>
            </w:r>
          </w:p>
          <w:p w:rsidR="00AB4420" w:rsidRDefault="00AB4420" w:rsidP="00922743">
            <w:pPr>
              <w:spacing w:after="0" w:line="240" w:lineRule="auto"/>
            </w:pPr>
            <w:r>
              <w:t>Managing Change and Stress</w:t>
            </w:r>
          </w:p>
          <w:p w:rsidR="00AB4420" w:rsidRDefault="00AB4420" w:rsidP="00922743">
            <w:pPr>
              <w:spacing w:after="0" w:line="240" w:lineRule="auto"/>
            </w:pPr>
            <w:r>
              <w:t>Introduction to Word</w:t>
            </w:r>
          </w:p>
          <w:p w:rsidR="00AB4420" w:rsidRDefault="00AB4420" w:rsidP="00922743">
            <w:pPr>
              <w:spacing w:after="0" w:line="240" w:lineRule="auto"/>
            </w:pPr>
            <w:r>
              <w:t>Introduction to Excel</w:t>
            </w:r>
          </w:p>
          <w:p w:rsidR="00AB4420" w:rsidRDefault="00AB4420" w:rsidP="00922743">
            <w:pPr>
              <w:spacing w:after="0" w:line="240" w:lineRule="auto"/>
            </w:pPr>
            <w:r>
              <w:t>Introduction to PowerPoint</w:t>
            </w:r>
          </w:p>
          <w:p w:rsidR="00EC1391" w:rsidRDefault="00EC1391" w:rsidP="00922743">
            <w:pPr>
              <w:spacing w:after="0" w:line="240" w:lineRule="auto"/>
            </w:pPr>
          </w:p>
          <w:p w:rsidR="00EC1391" w:rsidRDefault="00EC1391" w:rsidP="00922743">
            <w:pPr>
              <w:spacing w:after="0" w:line="240" w:lineRule="auto"/>
            </w:pPr>
          </w:p>
          <w:p w:rsidR="00AB4420" w:rsidRDefault="005A7C90" w:rsidP="00922743">
            <w:pPr>
              <w:spacing w:after="0" w:line="240" w:lineRule="auto"/>
            </w:pPr>
            <w:r>
              <w:t>TRAINING</w:t>
            </w:r>
          </w:p>
          <w:p w:rsidR="005A7C90" w:rsidRDefault="005A7C90" w:rsidP="00922743">
            <w:pPr>
              <w:spacing w:after="0" w:line="240" w:lineRule="auto"/>
            </w:pPr>
          </w:p>
          <w:p w:rsidR="005A7C90" w:rsidRDefault="00971108" w:rsidP="00922743">
            <w:pPr>
              <w:spacing w:after="0" w:line="240" w:lineRule="auto"/>
            </w:pPr>
            <w:r>
              <w:t>The</w:t>
            </w:r>
            <w:r w:rsidR="00D13CD2">
              <w:t>se</w:t>
            </w:r>
            <w:r>
              <w:t xml:space="preserve"> services may be provided to employed</w:t>
            </w:r>
            <w:r w:rsidR="00D13CD2">
              <w:t>,</w:t>
            </w:r>
            <w:r>
              <w:t xml:space="preserve"> unemployed</w:t>
            </w:r>
            <w:r w:rsidR="00D13CD2">
              <w:t xml:space="preserve"> and underemployed</w:t>
            </w:r>
            <w:r>
              <w:t xml:space="preserve"> adults and dislocated workers who have met the eligibility requirements for intensive services, have received at least one intensive service, and have been determined to be unable to obtain or retain employment through such services. Any indiv</w:t>
            </w:r>
            <w:r w:rsidR="00195796">
              <w:t>id</w:t>
            </w:r>
            <w:r>
              <w:t>ual approved for training must be</w:t>
            </w:r>
            <w:r w:rsidR="00A969ED">
              <w:t xml:space="preserve"> classified as CDS (Career Development Services), and must have a completed IEP (Individual Employment Plan.) The individual must have the capabilitity and qualifications to successfully complete the selected training program. All training must be linked to employment opportunities in the local area</w:t>
            </w:r>
            <w:r w:rsidR="00195796">
              <w:t xml:space="preserve"> (see the list of Demand Occupations under Labor Market Overview, above.)</w:t>
            </w:r>
          </w:p>
          <w:p w:rsidR="00A969ED" w:rsidRDefault="00A969ED" w:rsidP="00922743">
            <w:pPr>
              <w:spacing w:after="0" w:line="240" w:lineRule="auto"/>
            </w:pPr>
          </w:p>
          <w:p w:rsidR="00A969ED" w:rsidRDefault="00A969ED" w:rsidP="00922743">
            <w:pPr>
              <w:spacing w:after="0" w:line="240" w:lineRule="auto"/>
            </w:pPr>
            <w:r>
              <w:t>- Classroom Training through Individual Training Accounts (ITAs)</w:t>
            </w:r>
          </w:p>
          <w:p w:rsidR="00A969ED" w:rsidRDefault="00A924C7" w:rsidP="00922743">
            <w:pPr>
              <w:spacing w:after="0" w:line="240" w:lineRule="auto"/>
            </w:pPr>
            <w:r>
              <w:t xml:space="preserve">Local workforce area customers who have been identified as being in need of training </w:t>
            </w:r>
            <w:r w:rsidR="00774D48">
              <w:t>are required to complete an Application for Training, along with an Occupational Research Form. During this exercise, they investigate the scope of the desired profession, such as typical duties, job mobility, salary range and employment opportunities in the local job market. The customer is also required to contact two employers in the desired field.  Completed forms are submitted to the Classroom Training Committee for review. A participant may select any eligible program on the "New York State Eligible Training Providing List" if all other criteria relating to eligibility for training services are met. Training will be selected based on the labor market information, as well as performance and cost data regarding each Training Provider.</w:t>
            </w:r>
          </w:p>
          <w:p w:rsidR="00774D48" w:rsidRDefault="00774D48" w:rsidP="00922743">
            <w:pPr>
              <w:spacing w:after="0" w:line="240" w:lineRule="auto"/>
            </w:pPr>
          </w:p>
          <w:p w:rsidR="00774D48" w:rsidRDefault="00774D48" w:rsidP="00922743">
            <w:pPr>
              <w:spacing w:after="0" w:line="240" w:lineRule="auto"/>
            </w:pPr>
            <w:r>
              <w:t>- On-the-Job Training</w:t>
            </w:r>
            <w:r w:rsidR="00CA62FA">
              <w:t xml:space="preserve"> (OJT)</w:t>
            </w:r>
          </w:p>
          <w:p w:rsidR="00E447CA" w:rsidRPr="003618FC" w:rsidRDefault="00774D48" w:rsidP="00D447D3">
            <w:pPr>
              <w:spacing w:after="0" w:line="240" w:lineRule="auto"/>
              <w:rPr>
                <w:b/>
                <w:color w:val="000000"/>
                <w:szCs w:val="20"/>
              </w:rPr>
            </w:pPr>
            <w:r>
              <w:t>Emplo</w:t>
            </w:r>
            <w:r w:rsidR="00CA62FA">
              <w:t>yers who hire OJT participants are reimbursed up to 50% of the individual's training wages during a specified training period. Training is provided to a paid participant while engaged in productive work in a job that provides knowledge or skills essential to the full and adequate performance o</w:t>
            </w:r>
            <w:r w:rsidR="00D447D3">
              <w:t>n</w:t>
            </w:r>
            <w:r w:rsidR="00CA62FA">
              <w:t xml:space="preserve"> the job. The reimbursement to the employer is based on the extraordinary costs of providing the training and additional supervision related to the training. The training is limited in duration as appropriate </w:t>
            </w:r>
            <w:r w:rsidR="00AC53A6">
              <w:t xml:space="preserve">to the occupation for which the participant is being trained taking into account the content of the training, the prior work experience of the participant, and the service strategy (Training Plan) of the participant, as appropriate. </w:t>
            </w:r>
            <w:r w:rsidR="00922743">
              <w:t xml:space="preserve"> </w:t>
            </w:r>
            <w:r w:rsidR="003A6378">
              <w:rPr>
                <w:b/>
                <w:color w:val="000000"/>
                <w:szCs w:val="20"/>
              </w:rPr>
              <w:fldChar w:fldCharType="end"/>
            </w:r>
          </w:p>
        </w:tc>
      </w:tr>
    </w:tbl>
    <w:p w:rsidR="00E447CA" w:rsidRDefault="00E447CA" w:rsidP="00E447CA">
      <w:pPr>
        <w:pStyle w:val="ListParagraph"/>
        <w:spacing w:after="0" w:line="240" w:lineRule="auto"/>
        <w:ind w:left="360"/>
        <w:rPr>
          <w:rFonts w:ascii="Times New Roman" w:hAnsi="Times New Roman" w:cs="Times New Roman"/>
          <w:sz w:val="24"/>
          <w:szCs w:val="24"/>
        </w:rPr>
      </w:pPr>
    </w:p>
    <w:p w:rsidR="00773196" w:rsidRDefault="00E631EB" w:rsidP="00E447CA">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Describe the</w:t>
      </w:r>
      <w:r w:rsidR="00E447CA">
        <w:rPr>
          <w:rFonts w:ascii="Times New Roman" w:hAnsi="Times New Roman" w:cs="Times New Roman"/>
          <w:sz w:val="24"/>
          <w:szCs w:val="24"/>
        </w:rPr>
        <w:t xml:space="preserve"> steps the </w:t>
      </w:r>
      <w:r>
        <w:rPr>
          <w:rFonts w:ascii="Times New Roman" w:hAnsi="Times New Roman" w:cs="Times New Roman"/>
          <w:sz w:val="24"/>
          <w:szCs w:val="24"/>
        </w:rPr>
        <w:t xml:space="preserve">Workforce Investment Board takes </w:t>
      </w:r>
      <w:r w:rsidR="00E447CA">
        <w:rPr>
          <w:rFonts w:ascii="Times New Roman" w:hAnsi="Times New Roman" w:cs="Times New Roman"/>
          <w:sz w:val="24"/>
          <w:szCs w:val="24"/>
        </w:rPr>
        <w:t>to ensure the continuous improvement of eligible providers of services through the system</w:t>
      </w:r>
      <w:r>
        <w:rPr>
          <w:rFonts w:ascii="Times New Roman" w:hAnsi="Times New Roman" w:cs="Times New Roman"/>
          <w:sz w:val="24"/>
          <w:szCs w:val="24"/>
        </w:rPr>
        <w:t>.</w:t>
      </w:r>
      <w:r w:rsidR="00E447CA">
        <w:rPr>
          <w:rFonts w:ascii="Times New Roman" w:hAnsi="Times New Roman" w:cs="Times New Roman"/>
          <w:sz w:val="24"/>
          <w:szCs w:val="24"/>
        </w:rPr>
        <w:t xml:space="preserve">  </w:t>
      </w:r>
      <w:r>
        <w:rPr>
          <w:rFonts w:ascii="Times New Roman" w:hAnsi="Times New Roman" w:cs="Times New Roman"/>
          <w:sz w:val="24"/>
          <w:szCs w:val="24"/>
        </w:rPr>
        <w:t>Describe the information that</w:t>
      </w:r>
      <w:r w:rsidR="00E447CA">
        <w:rPr>
          <w:rFonts w:ascii="Times New Roman" w:hAnsi="Times New Roman" w:cs="Times New Roman"/>
          <w:sz w:val="24"/>
          <w:szCs w:val="24"/>
        </w:rPr>
        <w:t xml:space="preserve"> is reviewed to determine that providers are meeting the employment needs of local businesses and jobseekers</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E447CA" w:rsidTr="00661195">
        <w:tc>
          <w:tcPr>
            <w:tcW w:w="9108" w:type="dxa"/>
            <w:shd w:val="clear" w:color="auto" w:fill="C0C0C0"/>
          </w:tcPr>
          <w:p w:rsidR="004A5CBC" w:rsidRDefault="003A6378" w:rsidP="004A5CBC">
            <w:pPr>
              <w:spacing w:after="0" w:line="240" w:lineRule="auto"/>
            </w:pPr>
            <w:r>
              <w:rPr>
                <w:b/>
                <w:color w:val="000000"/>
                <w:szCs w:val="20"/>
              </w:rPr>
              <w:fldChar w:fldCharType="begin">
                <w:ffData>
                  <w:name w:val="Text248"/>
                  <w:enabled/>
                  <w:calcOnExit w:val="0"/>
                  <w:textInput/>
                </w:ffData>
              </w:fldChar>
            </w:r>
            <w:r w:rsidR="00E447CA">
              <w:rPr>
                <w:b/>
                <w:color w:val="000000"/>
                <w:szCs w:val="20"/>
              </w:rPr>
              <w:instrText xml:space="preserve"> FORMTEXT </w:instrText>
            </w:r>
            <w:r>
              <w:rPr>
                <w:b/>
                <w:color w:val="000000"/>
                <w:szCs w:val="20"/>
              </w:rPr>
            </w:r>
            <w:r>
              <w:rPr>
                <w:b/>
                <w:color w:val="000000"/>
                <w:szCs w:val="20"/>
              </w:rPr>
              <w:fldChar w:fldCharType="separate"/>
            </w:r>
            <w:r w:rsidR="002C1400">
              <w:t xml:space="preserve">The Workforce Investment Board </w:t>
            </w:r>
            <w:r w:rsidR="00C34E88">
              <w:t xml:space="preserve">provides services </w:t>
            </w:r>
            <w:r w:rsidR="00A87776">
              <w:t xml:space="preserve">to eligible job seekers and employers </w:t>
            </w:r>
            <w:r w:rsidR="00C34E88">
              <w:t xml:space="preserve">through the Workforce Partnership One-Stop Operator, which represents a Consortium of </w:t>
            </w:r>
            <w:r w:rsidR="00A87776">
              <w:t>p</w:t>
            </w:r>
            <w:r w:rsidR="00C34E88">
              <w:t xml:space="preserve">artner agencies. </w:t>
            </w:r>
            <w:r w:rsidR="00A87776">
              <w:t>C</w:t>
            </w:r>
            <w:r w:rsidR="002C1400">
              <w:t xml:space="preserve">ontinuous improvement of </w:t>
            </w:r>
            <w:r w:rsidR="000042A3">
              <w:t xml:space="preserve">the </w:t>
            </w:r>
            <w:r w:rsidR="00A87776">
              <w:t>Workforce Partnership</w:t>
            </w:r>
            <w:r w:rsidR="00C34E88">
              <w:t xml:space="preserve"> </w:t>
            </w:r>
            <w:r w:rsidR="00A87776">
              <w:t xml:space="preserve">is achieved </w:t>
            </w:r>
            <w:r w:rsidR="00C34E88">
              <w:t>in a number of ways</w:t>
            </w:r>
            <w:r w:rsidR="004A5CBC">
              <w:t>.</w:t>
            </w:r>
          </w:p>
          <w:p w:rsidR="004A5CBC" w:rsidRDefault="004A5CBC" w:rsidP="004A5CBC">
            <w:pPr>
              <w:spacing w:after="0" w:line="240" w:lineRule="auto"/>
            </w:pPr>
          </w:p>
          <w:p w:rsidR="004A5CBC" w:rsidRDefault="00A87776" w:rsidP="004A5CBC">
            <w:pPr>
              <w:spacing w:after="0" w:line="240" w:lineRule="auto"/>
            </w:pPr>
            <w:r>
              <w:t>A Leadership Team, including WIB staff and partner agency leadership meets periodically to review and discuss services to customers and how the system may need to be adjusted to accommodate change.</w:t>
            </w:r>
          </w:p>
          <w:p w:rsidR="004A5CBC" w:rsidRDefault="004A5CBC" w:rsidP="004A5CBC">
            <w:pPr>
              <w:spacing w:after="0" w:line="240" w:lineRule="auto"/>
            </w:pPr>
          </w:p>
          <w:p w:rsidR="004A5CBC" w:rsidRDefault="00A87776" w:rsidP="004A5CBC">
            <w:pPr>
              <w:spacing w:after="0" w:line="240" w:lineRule="auto"/>
            </w:pPr>
            <w:r>
              <w:t>NYSDOL Common Measure Performance Reports and Customer Service Indicator Performance Reports are analy</w:t>
            </w:r>
            <w:r w:rsidR="00E87D5C">
              <w:t>z</w:t>
            </w:r>
            <w:r>
              <w:t>ed</w:t>
            </w:r>
            <w:r w:rsidR="004A5CBC">
              <w:t>, and procedures are adjusted if necessary.</w:t>
            </w:r>
          </w:p>
          <w:p w:rsidR="004A5CBC" w:rsidRDefault="004A5CBC" w:rsidP="004A5CBC">
            <w:pPr>
              <w:spacing w:after="0" w:line="240" w:lineRule="auto"/>
            </w:pPr>
          </w:p>
          <w:p w:rsidR="00E87D5C" w:rsidRDefault="004A5CBC" w:rsidP="00E87D5C">
            <w:pPr>
              <w:spacing w:after="0" w:line="240" w:lineRule="auto"/>
            </w:pPr>
            <w:r>
              <w:t xml:space="preserve">Workforce Partnership Customer Satisfaction reports for Career Center Services and Workshop Services, which </w:t>
            </w:r>
            <w:r w:rsidR="00E87D5C">
              <w:t xml:space="preserve">include both </w:t>
            </w:r>
            <w:r>
              <w:t>numerical eval</w:t>
            </w:r>
            <w:r w:rsidR="00D447D3">
              <w:t>u</w:t>
            </w:r>
            <w:r>
              <w:t>ations and comments</w:t>
            </w:r>
            <w:r w:rsidR="00E87D5C">
              <w:t>,</w:t>
            </w:r>
            <w:r>
              <w:t xml:space="preserve"> are reviewed to ensure quality services are provided to our customers. This system enables the WIB to eliminat</w:t>
            </w:r>
            <w:r w:rsidR="00F2672E">
              <w:t>e</w:t>
            </w:r>
            <w:r>
              <w:t xml:space="preserve"> services </w:t>
            </w:r>
            <w:r w:rsidR="00E87D5C">
              <w:t>due to</w:t>
            </w:r>
            <w:r>
              <w:t xml:space="preserve"> poor evaluations, and expand other services.</w:t>
            </w:r>
          </w:p>
          <w:p w:rsidR="00E87D5C" w:rsidRDefault="00E87D5C" w:rsidP="00E87D5C">
            <w:pPr>
              <w:spacing w:after="0" w:line="240" w:lineRule="auto"/>
            </w:pPr>
          </w:p>
          <w:p w:rsidR="00A96CF9" w:rsidRDefault="00A96CF9" w:rsidP="00772590">
            <w:pPr>
              <w:spacing w:after="0" w:line="240" w:lineRule="auto"/>
            </w:pPr>
            <w:r>
              <w:t xml:space="preserve">Training schools are also evaluated based on participant interview reports and placement information. Underperforming training institutions do not receive referrals from the One-Stop Centers. </w:t>
            </w:r>
          </w:p>
          <w:p w:rsidR="00A96CF9" w:rsidRDefault="00A96CF9" w:rsidP="00772590">
            <w:pPr>
              <w:spacing w:after="0" w:line="240" w:lineRule="auto"/>
            </w:pPr>
          </w:p>
          <w:p w:rsidR="00A96CF9" w:rsidRDefault="00A96CF9" w:rsidP="00772590">
            <w:pPr>
              <w:spacing w:after="0" w:line="240" w:lineRule="auto"/>
            </w:pPr>
            <w:r>
              <w:t>WIB representatives attend regional meetings with business associations to ensure that we are providing training to meet their workforce needs. We also meet with the NYSDOL Business Services Team and confer with the Regional Economist to receive information about skill needs of business sectors.</w:t>
            </w:r>
          </w:p>
          <w:p w:rsidR="00A96CF9" w:rsidRDefault="00A96CF9" w:rsidP="00772590">
            <w:pPr>
              <w:spacing w:after="0" w:line="240" w:lineRule="auto"/>
            </w:pPr>
          </w:p>
          <w:p w:rsidR="00A96CF9" w:rsidRDefault="00E87D5C" w:rsidP="00772590">
            <w:pPr>
              <w:spacing w:after="0" w:line="240" w:lineRule="auto"/>
            </w:pPr>
            <w:r>
              <w:t>T</w:t>
            </w:r>
            <w:r w:rsidR="002C1400">
              <w:t>hrough</w:t>
            </w:r>
            <w:r>
              <w:t xml:space="preserve"> attendance at</w:t>
            </w:r>
            <w:r w:rsidR="002C1400">
              <w:t xml:space="preserve"> NYATEP (New York Association of Training and Employment Professionals) conferences</w:t>
            </w:r>
            <w:r>
              <w:t>, the WIB r</w:t>
            </w:r>
            <w:r w:rsidR="002C1400">
              <w:t>eceive</w:t>
            </w:r>
            <w:r>
              <w:t>s</w:t>
            </w:r>
            <w:r w:rsidR="002C1400">
              <w:t xml:space="preserve"> information regarding services that </w:t>
            </w:r>
            <w:r>
              <w:t xml:space="preserve">may be of value to job seeker customers in their preparation for employment. We also review information from national workforce organizations </w:t>
            </w:r>
            <w:r w:rsidR="00772590">
              <w:t>with regard to creati</w:t>
            </w:r>
            <w:r w:rsidR="00F2672E">
              <w:t>ng</w:t>
            </w:r>
            <w:r w:rsidR="00772590">
              <w:t xml:space="preserve"> new services for our customers, and periodically review websites o</w:t>
            </w:r>
            <w:r w:rsidR="001F778D">
              <w:t>f</w:t>
            </w:r>
            <w:r w:rsidR="00772590">
              <w:t xml:space="preserve"> other WIBs nationally to see what new and additional services they provide to their customers. </w:t>
            </w:r>
          </w:p>
          <w:p w:rsidR="00A96CF9" w:rsidRDefault="00A96CF9" w:rsidP="00772590">
            <w:pPr>
              <w:spacing w:after="0" w:line="240" w:lineRule="auto"/>
            </w:pPr>
          </w:p>
          <w:p w:rsidR="00E447CA" w:rsidRPr="003618FC" w:rsidRDefault="002C1400" w:rsidP="00772590">
            <w:pPr>
              <w:spacing w:after="0" w:line="240" w:lineRule="auto"/>
              <w:rPr>
                <w:b/>
                <w:color w:val="000000"/>
                <w:szCs w:val="20"/>
              </w:rPr>
            </w:pPr>
            <w:r>
              <w:t xml:space="preserve"> </w:t>
            </w:r>
            <w:r w:rsidR="003A6378">
              <w:rPr>
                <w:b/>
                <w:color w:val="000000"/>
                <w:szCs w:val="20"/>
              </w:rPr>
              <w:fldChar w:fldCharType="end"/>
            </w:r>
          </w:p>
        </w:tc>
      </w:tr>
    </w:tbl>
    <w:p w:rsidR="00E447CA" w:rsidRPr="00773196" w:rsidRDefault="00E447CA" w:rsidP="00E447CA">
      <w:pPr>
        <w:pStyle w:val="ListParagraph"/>
        <w:spacing w:after="0" w:line="240" w:lineRule="auto"/>
        <w:ind w:left="360"/>
        <w:rPr>
          <w:rFonts w:ascii="Times New Roman" w:hAnsi="Times New Roman" w:cs="Times New Roman"/>
          <w:sz w:val="24"/>
          <w:szCs w:val="24"/>
        </w:rPr>
      </w:pPr>
    </w:p>
    <w:p w:rsidR="00661195" w:rsidRPr="00661195" w:rsidRDefault="00661195" w:rsidP="00661195">
      <w:pPr>
        <w:pStyle w:val="ListParagraph"/>
        <w:numPr>
          <w:ilvl w:val="0"/>
          <w:numId w:val="13"/>
        </w:numPr>
        <w:spacing w:after="0" w:line="240" w:lineRule="auto"/>
        <w:rPr>
          <w:rFonts w:ascii="Times New Roman" w:hAnsi="Times New Roman" w:cs="Times New Roman"/>
          <w:sz w:val="24"/>
          <w:szCs w:val="24"/>
        </w:rPr>
      </w:pPr>
      <w:r w:rsidRPr="00661195">
        <w:rPr>
          <w:rFonts w:ascii="Times New Roman" w:hAnsi="Times New Roman" w:cs="Times New Roman"/>
          <w:sz w:val="24"/>
          <w:szCs w:val="24"/>
        </w:rPr>
        <w:t>Describe any partnerships that the WIB and One-Stop Operators have developed to improve services to customers in the local area or region.</w:t>
      </w:r>
    </w:p>
    <w:tbl>
      <w:tblPr>
        <w:tblStyle w:val="TableGrid"/>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4A0" w:firstRow="1" w:lastRow="0" w:firstColumn="1" w:lastColumn="0" w:noHBand="0" w:noVBand="1"/>
      </w:tblPr>
      <w:tblGrid>
        <w:gridCol w:w="9115"/>
      </w:tblGrid>
      <w:tr w:rsidR="00661195" w:rsidTr="00661195">
        <w:tc>
          <w:tcPr>
            <w:tcW w:w="9115" w:type="dxa"/>
            <w:shd w:val="clear" w:color="auto" w:fill="BFBFBF" w:themeFill="background1" w:themeFillShade="BF"/>
          </w:tcPr>
          <w:p w:rsidR="00612239" w:rsidRDefault="003A6378" w:rsidP="00C334E5">
            <w:r>
              <w:rPr>
                <w:b/>
                <w:color w:val="000000"/>
                <w:szCs w:val="20"/>
              </w:rPr>
              <w:fldChar w:fldCharType="begin">
                <w:ffData>
                  <w:name w:val="Text248"/>
                  <w:enabled/>
                  <w:calcOnExit w:val="0"/>
                  <w:textInput/>
                </w:ffData>
              </w:fldChar>
            </w:r>
            <w:r w:rsidR="00661195">
              <w:rPr>
                <w:b/>
                <w:color w:val="000000"/>
                <w:szCs w:val="20"/>
              </w:rPr>
              <w:instrText xml:space="preserve"> FORMTEXT </w:instrText>
            </w:r>
            <w:r>
              <w:rPr>
                <w:b/>
                <w:color w:val="000000"/>
                <w:szCs w:val="20"/>
              </w:rPr>
            </w:r>
            <w:r>
              <w:rPr>
                <w:b/>
                <w:color w:val="000000"/>
                <w:szCs w:val="20"/>
              </w:rPr>
              <w:fldChar w:fldCharType="separate"/>
            </w:r>
            <w:r w:rsidR="00C334E5">
              <w:t xml:space="preserve">The </w:t>
            </w:r>
            <w:r w:rsidR="001D66F1">
              <w:t>local WIB</w:t>
            </w:r>
            <w:r w:rsidR="0087189A">
              <w:t xml:space="preserve"> is a member of the Executive Committee of Connect Long Island, a regional group which has undertaken a number of initiatives designed to achieve a positive economic transformation in our region. </w:t>
            </w:r>
            <w:r w:rsidR="005D7782">
              <w:t xml:space="preserve">Connect Long Island is </w:t>
            </w:r>
            <w:r w:rsidR="00A3600F">
              <w:t xml:space="preserve">comprised of representatives from industry, labor, education and other stakeholders, and is </w:t>
            </w:r>
            <w:r w:rsidR="005D7782">
              <w:t>coordinated by the Long Island Forum for Technology</w:t>
            </w:r>
            <w:r w:rsidR="00A3600F">
              <w:t>. O</w:t>
            </w:r>
            <w:r w:rsidR="0087189A">
              <w:t>ther members of the Executive Committee include</w:t>
            </w:r>
            <w:r w:rsidR="001D66F1">
              <w:t xml:space="preserve"> the Hempstead-Long Beach WIB, the Suffolk County </w:t>
            </w:r>
            <w:r w:rsidR="00C334E5">
              <w:t>WIB</w:t>
            </w:r>
            <w:r w:rsidR="001D66F1">
              <w:t xml:space="preserve">, </w:t>
            </w:r>
            <w:r w:rsidR="00B06391">
              <w:t xml:space="preserve">the </w:t>
            </w:r>
            <w:r w:rsidR="001D66F1">
              <w:t xml:space="preserve">New York State Department of Labor, </w:t>
            </w:r>
            <w:r w:rsidR="00B06391">
              <w:t xml:space="preserve">the </w:t>
            </w:r>
            <w:r w:rsidR="001D66F1">
              <w:t xml:space="preserve">New York State Economic Development and the New York State Education Department </w:t>
            </w:r>
            <w:r w:rsidR="009E2160">
              <w:t xml:space="preserve">- </w:t>
            </w:r>
            <w:r w:rsidR="001D66F1">
              <w:t xml:space="preserve">Long Island </w:t>
            </w:r>
            <w:r w:rsidR="001D66F1">
              <w:lastRenderedPageBreak/>
              <w:t>Regional Adult Education Network</w:t>
            </w:r>
            <w:r w:rsidR="005D7782">
              <w:t>.</w:t>
            </w:r>
          </w:p>
          <w:p w:rsidR="00612239" w:rsidRDefault="00612239" w:rsidP="00C334E5"/>
          <w:p w:rsidR="00612239" w:rsidRDefault="00612239" w:rsidP="00C334E5">
            <w:r>
              <w:t xml:space="preserve">The three </w:t>
            </w:r>
            <w:r w:rsidR="00B06391">
              <w:t>Long Island WIBs</w:t>
            </w:r>
            <w:r>
              <w:t xml:space="preserve"> hold annual regional meetin</w:t>
            </w:r>
            <w:r w:rsidR="00B06391">
              <w:t>g</w:t>
            </w:r>
            <w:r>
              <w:t>s for the purpose of expanding on the regionally aligned initiatives already in place, and developing efficient and effective strategies that will help leverage public and private funds on a regional basis</w:t>
            </w:r>
            <w:r w:rsidR="00B06391">
              <w:t xml:space="preserve">. </w:t>
            </w:r>
          </w:p>
          <w:p w:rsidR="007F33E2" w:rsidRDefault="007F33E2" w:rsidP="00C334E5"/>
          <w:p w:rsidR="007F33E2" w:rsidRDefault="0087189A" w:rsidP="00C334E5">
            <w:r>
              <w:t xml:space="preserve">The WIB is also actively involved with the Regional Economic Development Council, </w:t>
            </w:r>
            <w:r w:rsidR="005D7782">
              <w:t>and</w:t>
            </w:r>
            <w:r>
              <w:t xml:space="preserve"> t</w:t>
            </w:r>
            <w:r w:rsidR="007F33E2">
              <w:t xml:space="preserve">he WIB Director </w:t>
            </w:r>
            <w:r>
              <w:t>as</w:t>
            </w:r>
            <w:r w:rsidR="007F33E2">
              <w:t xml:space="preserve"> a memb</w:t>
            </w:r>
            <w:r>
              <w:t xml:space="preserve">er of the Workforce and Education Workgroup. </w:t>
            </w:r>
          </w:p>
          <w:p w:rsidR="00612239" w:rsidRDefault="00612239" w:rsidP="00C334E5"/>
          <w:p w:rsidR="0087189A" w:rsidRDefault="0087189A" w:rsidP="00C334E5">
            <w:r>
              <w:t xml:space="preserve">The WIB also </w:t>
            </w:r>
            <w:r w:rsidR="005D7782">
              <w:t xml:space="preserve">encourages coordination between business and education, and </w:t>
            </w:r>
            <w:r>
              <w:t>coordinates</w:t>
            </w:r>
            <w:r w:rsidR="00C334E5">
              <w:t xml:space="preserve"> presentations to staff from vocational training schools, </w:t>
            </w:r>
            <w:r>
              <w:t xml:space="preserve">and colleges </w:t>
            </w:r>
            <w:r w:rsidR="005D7782">
              <w:t xml:space="preserve">in regard to </w:t>
            </w:r>
            <w:r w:rsidR="00C334E5">
              <w:t xml:space="preserve">new skills training courses </w:t>
            </w:r>
            <w:r>
              <w:t>developed to meet the needs of lo</w:t>
            </w:r>
            <w:r w:rsidR="00C334E5">
              <w:t>cal business.</w:t>
            </w:r>
          </w:p>
          <w:p w:rsidR="0087189A" w:rsidRDefault="0087189A" w:rsidP="00C334E5"/>
          <w:p w:rsidR="00661195" w:rsidRDefault="00097145" w:rsidP="00097145">
            <w:pPr>
              <w:rPr>
                <w:b/>
                <w:color w:val="000000"/>
                <w:szCs w:val="20"/>
              </w:rPr>
            </w:pPr>
            <w:r>
              <w:t>One-Stop Operator s</w:t>
            </w:r>
            <w:r w:rsidR="00C334E5">
              <w:t xml:space="preserve">taff also attends meetings with the Hauppauge Industrial Association, Long Island Association, </w:t>
            </w:r>
            <w:r>
              <w:t xml:space="preserve">local Chambers of Commerce, </w:t>
            </w:r>
            <w:r w:rsidR="00C334E5">
              <w:t>and the Long Island Business Services Team.</w:t>
            </w:r>
            <w:r w:rsidR="003A6378">
              <w:rPr>
                <w:b/>
                <w:color w:val="000000"/>
                <w:szCs w:val="20"/>
              </w:rPr>
              <w:fldChar w:fldCharType="end"/>
            </w:r>
          </w:p>
        </w:tc>
      </w:tr>
    </w:tbl>
    <w:p w:rsidR="00661195" w:rsidRPr="005C3C51" w:rsidRDefault="00661195" w:rsidP="00300308">
      <w:pPr>
        <w:spacing w:after="0" w:line="240" w:lineRule="auto"/>
        <w:rPr>
          <w:rFonts w:ascii="Times New Roman" w:hAnsi="Times New Roman" w:cs="Times New Roman"/>
          <w:sz w:val="24"/>
          <w:szCs w:val="24"/>
        </w:rPr>
      </w:pPr>
    </w:p>
    <w:p w:rsidR="00934DF0" w:rsidRPr="005C3C51" w:rsidRDefault="00300308" w:rsidP="003614ED">
      <w:pPr>
        <w:pStyle w:val="Heading2"/>
      </w:pPr>
      <w:bookmarkStart w:id="10" w:name="_Youth"/>
      <w:bookmarkStart w:id="11" w:name="_Toc328388641"/>
      <w:bookmarkEnd w:id="10"/>
      <w:r w:rsidRPr="005C3C51">
        <w:t>Youth</w:t>
      </w:r>
      <w:bookmarkEnd w:id="11"/>
    </w:p>
    <w:p w:rsidR="00F552CC" w:rsidRDefault="00FA21D8" w:rsidP="00134F68">
      <w:pPr>
        <w:spacing w:after="0" w:line="240" w:lineRule="auto"/>
        <w:rPr>
          <w:rFonts w:ascii="Times New Roman" w:hAnsi="Times New Roman" w:cs="Times New Roman"/>
          <w:sz w:val="24"/>
          <w:szCs w:val="24"/>
        </w:rPr>
      </w:pPr>
      <w:r w:rsidRPr="00516EAF">
        <w:rPr>
          <w:rFonts w:ascii="Times New Roman" w:hAnsi="Times New Roman" w:cs="Times New Roman"/>
          <w:i/>
          <w:sz w:val="20"/>
          <w:szCs w:val="20"/>
        </w:rPr>
        <w:t>WIA §118 (b) The local plan shall include - (6) a description and assessment of the type and availability of youth activities in the local area, including an identification of successful providers of such activities;</w:t>
      </w:r>
    </w:p>
    <w:p w:rsidR="00FA21D8" w:rsidRDefault="00A63FE0" w:rsidP="00134F68">
      <w:pPr>
        <w:spacing w:after="0" w:line="240" w:lineRule="auto"/>
        <w:rPr>
          <w:rFonts w:ascii="Times New Roman" w:hAnsi="Times New Roman" w:cs="Times New Roman"/>
          <w:sz w:val="24"/>
          <w:szCs w:val="24"/>
        </w:rPr>
      </w:pPr>
      <w:r w:rsidRPr="00516EAF">
        <w:rPr>
          <w:rFonts w:ascii="Times New Roman" w:hAnsi="Times New Roman" w:cs="Times New Roman"/>
          <w:sz w:val="24"/>
          <w:szCs w:val="24"/>
        </w:rPr>
        <w:t xml:space="preserve">Please </w:t>
      </w:r>
      <w:r w:rsidR="0088148E" w:rsidRPr="00516EAF">
        <w:rPr>
          <w:rFonts w:ascii="Times New Roman" w:hAnsi="Times New Roman" w:cs="Times New Roman"/>
          <w:sz w:val="24"/>
          <w:szCs w:val="24"/>
        </w:rPr>
        <w:t>complete</w:t>
      </w:r>
      <w:r w:rsidRPr="00516EAF">
        <w:rPr>
          <w:rFonts w:ascii="Times New Roman" w:hAnsi="Times New Roman" w:cs="Times New Roman"/>
          <w:sz w:val="24"/>
          <w:szCs w:val="24"/>
        </w:rPr>
        <w:t xml:space="preserve"> the </w:t>
      </w:r>
      <w:r w:rsidR="00790838" w:rsidRPr="00516EAF">
        <w:rPr>
          <w:rFonts w:ascii="Times New Roman" w:hAnsi="Times New Roman" w:cs="Times New Roman"/>
          <w:sz w:val="24"/>
          <w:szCs w:val="24"/>
        </w:rPr>
        <w:t xml:space="preserve">Youth </w:t>
      </w:r>
      <w:r w:rsidR="00E65919" w:rsidRPr="00516EAF">
        <w:rPr>
          <w:rFonts w:ascii="Times New Roman" w:hAnsi="Times New Roman" w:cs="Times New Roman"/>
          <w:sz w:val="24"/>
          <w:szCs w:val="24"/>
        </w:rPr>
        <w:t>worksheet</w:t>
      </w:r>
      <w:r w:rsidRPr="00516EAF">
        <w:rPr>
          <w:rFonts w:ascii="Times New Roman" w:hAnsi="Times New Roman" w:cs="Times New Roman"/>
          <w:sz w:val="24"/>
          <w:szCs w:val="24"/>
        </w:rPr>
        <w:t xml:space="preserve"> </w:t>
      </w:r>
      <w:r w:rsidR="00790838" w:rsidRPr="00516EAF">
        <w:rPr>
          <w:rFonts w:ascii="Times New Roman" w:hAnsi="Times New Roman" w:cs="Times New Roman"/>
          <w:sz w:val="24"/>
          <w:szCs w:val="24"/>
        </w:rPr>
        <w:t>in the Service Provider spreadsheet</w:t>
      </w:r>
      <w:r w:rsidR="0069130C" w:rsidRPr="00516EAF">
        <w:rPr>
          <w:rFonts w:ascii="Times New Roman" w:hAnsi="Times New Roman" w:cs="Times New Roman"/>
          <w:sz w:val="24"/>
          <w:szCs w:val="24"/>
        </w:rPr>
        <w:t xml:space="preserve"> (</w:t>
      </w:r>
      <w:r w:rsidR="000A6EB5" w:rsidRPr="00516EAF">
        <w:rPr>
          <w:rFonts w:ascii="Times New Roman" w:hAnsi="Times New Roman" w:cs="Times New Roman"/>
          <w:sz w:val="24"/>
          <w:szCs w:val="24"/>
        </w:rPr>
        <w:t>SPREADSHEET J</w:t>
      </w:r>
      <w:r w:rsidR="0069130C" w:rsidRPr="00516EAF">
        <w:rPr>
          <w:rFonts w:ascii="Times New Roman" w:hAnsi="Times New Roman" w:cs="Times New Roman"/>
          <w:sz w:val="24"/>
          <w:szCs w:val="24"/>
        </w:rPr>
        <w:t>)</w:t>
      </w:r>
      <w:r w:rsidR="00C719FA" w:rsidRPr="00516EAF">
        <w:rPr>
          <w:rFonts w:ascii="Times New Roman" w:hAnsi="Times New Roman" w:cs="Times New Roman"/>
          <w:sz w:val="24"/>
          <w:szCs w:val="24"/>
        </w:rPr>
        <w:t>.</w:t>
      </w:r>
    </w:p>
    <w:p w:rsidR="005D2E99" w:rsidRPr="005C3C51" w:rsidRDefault="005D2E99" w:rsidP="00134F68">
      <w:pPr>
        <w:spacing w:after="0" w:line="240" w:lineRule="auto"/>
        <w:rPr>
          <w:rFonts w:ascii="Times New Roman" w:hAnsi="Times New Roman" w:cs="Times New Roman"/>
          <w:sz w:val="24"/>
          <w:szCs w:val="24"/>
        </w:rPr>
      </w:pPr>
    </w:p>
    <w:p w:rsidR="00A63FE0" w:rsidRPr="00276DA0" w:rsidRDefault="00A2240C" w:rsidP="00276DA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w:t>
      </w:r>
      <w:r w:rsidR="00A63FE0" w:rsidRPr="00276DA0">
        <w:rPr>
          <w:rFonts w:ascii="Times New Roman" w:hAnsi="Times New Roman" w:cs="Times New Roman"/>
          <w:sz w:val="24"/>
          <w:szCs w:val="24"/>
        </w:rPr>
        <w:t xml:space="preserve">metrics </w:t>
      </w:r>
      <w:r>
        <w:rPr>
          <w:rFonts w:ascii="Times New Roman" w:hAnsi="Times New Roman" w:cs="Times New Roman"/>
          <w:sz w:val="24"/>
          <w:szCs w:val="24"/>
        </w:rPr>
        <w:t xml:space="preserve">that the WIB uses </w:t>
      </w:r>
      <w:r w:rsidR="00A63FE0" w:rsidRPr="00276DA0">
        <w:rPr>
          <w:rFonts w:ascii="Times New Roman" w:hAnsi="Times New Roman" w:cs="Times New Roman"/>
          <w:sz w:val="24"/>
          <w:szCs w:val="24"/>
        </w:rPr>
        <w:t xml:space="preserve">to determine whether or not a </w:t>
      </w:r>
      <w:r w:rsidR="000E7331">
        <w:rPr>
          <w:rFonts w:ascii="Times New Roman" w:hAnsi="Times New Roman" w:cs="Times New Roman"/>
          <w:sz w:val="24"/>
          <w:szCs w:val="24"/>
        </w:rPr>
        <w:t xml:space="preserve">youth </w:t>
      </w:r>
      <w:r w:rsidR="00A63FE0" w:rsidRPr="00276DA0">
        <w:rPr>
          <w:rFonts w:ascii="Times New Roman" w:hAnsi="Times New Roman" w:cs="Times New Roman"/>
          <w:sz w:val="24"/>
          <w:szCs w:val="24"/>
        </w:rPr>
        <w:t>provider is successful</w:t>
      </w:r>
      <w:r>
        <w:rPr>
          <w:rFonts w:ascii="Times New Roman" w:hAnsi="Times New Roman" w:cs="Times New Roman"/>
          <w:sz w:val="24"/>
          <w:szCs w:val="24"/>
        </w:rPr>
        <w:t>.</w:t>
      </w:r>
    </w:p>
    <w:tbl>
      <w:tblPr>
        <w:tblW w:w="0" w:type="auto"/>
        <w:tblInd w:w="108" w:type="dxa"/>
        <w:tblLook w:val="01E0" w:firstRow="1" w:lastRow="1" w:firstColumn="1" w:lastColumn="1" w:noHBand="0" w:noVBand="0"/>
      </w:tblPr>
      <w:tblGrid>
        <w:gridCol w:w="9108"/>
      </w:tblGrid>
      <w:tr w:rsidR="00694BD3" w:rsidTr="00694BD3">
        <w:tc>
          <w:tcPr>
            <w:tcW w:w="9108" w:type="dxa"/>
            <w:tcBorders>
              <w:top w:val="single" w:sz="4" w:space="0" w:color="auto"/>
              <w:left w:val="single" w:sz="4" w:space="0" w:color="auto"/>
              <w:bottom w:val="single" w:sz="4" w:space="0" w:color="auto"/>
              <w:right w:val="single" w:sz="4" w:space="0" w:color="auto"/>
            </w:tcBorders>
            <w:shd w:val="clear" w:color="auto" w:fill="C0C0C0"/>
          </w:tcPr>
          <w:p w:rsidR="00694BD3" w:rsidRPr="003618FC" w:rsidRDefault="003A6378" w:rsidP="00B06F2E">
            <w:pPr>
              <w:spacing w:after="0" w:line="240" w:lineRule="auto"/>
              <w:rPr>
                <w:b/>
                <w:color w:val="000000"/>
                <w:szCs w:val="20"/>
              </w:rPr>
            </w:pPr>
            <w:r>
              <w:rPr>
                <w:b/>
                <w:color w:val="000000"/>
                <w:szCs w:val="20"/>
              </w:rPr>
              <w:fldChar w:fldCharType="begin">
                <w:ffData>
                  <w:name w:val="Text248"/>
                  <w:enabled/>
                  <w:calcOnExit w:val="0"/>
                  <w:textInput/>
                </w:ffData>
              </w:fldChar>
            </w:r>
            <w:r w:rsidR="00355D24">
              <w:rPr>
                <w:b/>
                <w:color w:val="000000"/>
                <w:szCs w:val="20"/>
              </w:rPr>
              <w:instrText xml:space="preserve"> FORMTEXT </w:instrText>
            </w:r>
            <w:r>
              <w:rPr>
                <w:b/>
                <w:color w:val="000000"/>
                <w:szCs w:val="20"/>
              </w:rPr>
            </w:r>
            <w:r>
              <w:rPr>
                <w:b/>
                <w:color w:val="000000"/>
                <w:szCs w:val="20"/>
              </w:rPr>
              <w:fldChar w:fldCharType="separate"/>
            </w:r>
            <w:r w:rsidR="00DD6865">
              <w:t xml:space="preserve">The WIB includes </w:t>
            </w:r>
            <w:r w:rsidR="00C932A5">
              <w:t xml:space="preserve">planned </w:t>
            </w:r>
            <w:r w:rsidR="00392EB6">
              <w:t>YOUTH PROGRAM PERFORMANCE BENCHMARKS charts in each of the contracts with  youth program provider</w:t>
            </w:r>
            <w:r w:rsidR="00C932A5">
              <w:t xml:space="preserve"> </w:t>
            </w:r>
            <w:r w:rsidR="00392EB6">
              <w:t>s</w:t>
            </w:r>
            <w:r w:rsidR="00C932A5">
              <w:t>ubrecipients</w:t>
            </w:r>
            <w:r w:rsidR="00392EB6">
              <w:t>. Charts include, by quarter, carry-in participants, new registrants, total participants, enrollments in activities (employment prep</w:t>
            </w:r>
            <w:r w:rsidR="00B06F2E">
              <w:t>a</w:t>
            </w:r>
            <w:r w:rsidR="00392EB6">
              <w:t>ration, GED Training, Certificate Training, ITA Train</w:t>
            </w:r>
            <w:r w:rsidR="00C932A5">
              <w:t>ing, basic skills, national work readiness preparation) and goal attainments (employment, post-secondary education, HS Diploma or GED, occupational certificate, ITA certificate, literacy</w:t>
            </w:r>
            <w:r w:rsidR="00B06F2E">
              <w:t>/</w:t>
            </w:r>
            <w:r w:rsidR="00C932A5">
              <w:t xml:space="preserve">numeracy gains, military service, and national work readiness credential attainment.) Actual numbers are compared to plan on a quarterly basis, and claims for payments to subrecipients must be accompanied by completed benchmark forms. </w:t>
            </w:r>
            <w:r>
              <w:rPr>
                <w:b/>
                <w:color w:val="000000"/>
                <w:szCs w:val="20"/>
              </w:rPr>
              <w:fldChar w:fldCharType="end"/>
            </w:r>
          </w:p>
        </w:tc>
      </w:tr>
    </w:tbl>
    <w:p w:rsidR="00694BD3" w:rsidRPr="005C3C51" w:rsidRDefault="00694BD3" w:rsidP="00134F68">
      <w:pPr>
        <w:spacing w:after="0" w:line="240" w:lineRule="auto"/>
        <w:rPr>
          <w:rFonts w:ascii="Times New Roman" w:hAnsi="Times New Roman" w:cs="Times New Roman"/>
          <w:sz w:val="24"/>
          <w:szCs w:val="24"/>
        </w:rPr>
      </w:pPr>
    </w:p>
    <w:p w:rsidR="00A63FE0" w:rsidRPr="00276DA0" w:rsidRDefault="00A2240C" w:rsidP="00276DA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w:t>
      </w:r>
      <w:r w:rsidR="001454E3">
        <w:rPr>
          <w:rFonts w:ascii="Times New Roman" w:hAnsi="Times New Roman" w:cs="Times New Roman"/>
          <w:sz w:val="24"/>
          <w:szCs w:val="24"/>
        </w:rPr>
        <w:t xml:space="preserve">steps that you have taken </w:t>
      </w:r>
      <w:r w:rsidR="00A63FE0" w:rsidRPr="00276DA0">
        <w:rPr>
          <w:rFonts w:ascii="Times New Roman" w:hAnsi="Times New Roman" w:cs="Times New Roman"/>
          <w:sz w:val="24"/>
          <w:szCs w:val="24"/>
        </w:rPr>
        <w:t xml:space="preserve">to address providers that </w:t>
      </w:r>
      <w:r w:rsidR="000E7331">
        <w:rPr>
          <w:rFonts w:ascii="Times New Roman" w:hAnsi="Times New Roman" w:cs="Times New Roman"/>
          <w:sz w:val="24"/>
          <w:szCs w:val="24"/>
        </w:rPr>
        <w:t>you have determined to be unsatisfactory</w:t>
      </w:r>
      <w:r w:rsidR="001454E3">
        <w:rPr>
          <w:rFonts w:ascii="Times New Roman" w:hAnsi="Times New Roman" w:cs="Times New Roman"/>
          <w:sz w:val="24"/>
          <w:szCs w:val="24"/>
        </w:rPr>
        <w:t>.</w:t>
      </w:r>
      <w:r w:rsidR="0061017D">
        <w:rPr>
          <w:rFonts w:ascii="Times New Roman" w:hAnsi="Times New Roman" w:cs="Times New Roman"/>
          <w:sz w:val="24"/>
          <w:szCs w:val="24"/>
        </w:rPr>
        <w:t xml:space="preserve">  Please address each unsatisfactory Youth Provider specifically.</w:t>
      </w:r>
    </w:p>
    <w:tbl>
      <w:tblPr>
        <w:tblW w:w="0" w:type="auto"/>
        <w:tblInd w:w="108" w:type="dxa"/>
        <w:tblLook w:val="01E0" w:firstRow="1" w:lastRow="1" w:firstColumn="1" w:lastColumn="1" w:noHBand="0" w:noVBand="0"/>
      </w:tblPr>
      <w:tblGrid>
        <w:gridCol w:w="9108"/>
      </w:tblGrid>
      <w:tr w:rsidR="00694BD3" w:rsidTr="00694BD3">
        <w:tc>
          <w:tcPr>
            <w:tcW w:w="9108" w:type="dxa"/>
            <w:tcBorders>
              <w:top w:val="single" w:sz="4" w:space="0" w:color="auto"/>
              <w:left w:val="single" w:sz="4" w:space="0" w:color="auto"/>
              <w:bottom w:val="single" w:sz="4" w:space="0" w:color="auto"/>
              <w:right w:val="single" w:sz="4" w:space="0" w:color="auto"/>
            </w:tcBorders>
            <w:shd w:val="clear" w:color="auto" w:fill="C0C0C0"/>
          </w:tcPr>
          <w:p w:rsidR="003E041A" w:rsidRDefault="003A6378" w:rsidP="003E041A">
            <w:pPr>
              <w:spacing w:after="0" w:line="240" w:lineRule="auto"/>
            </w:pPr>
            <w:r>
              <w:rPr>
                <w:b/>
                <w:color w:val="000000"/>
                <w:szCs w:val="20"/>
              </w:rPr>
              <w:fldChar w:fldCharType="begin">
                <w:ffData>
                  <w:name w:val="Text248"/>
                  <w:enabled/>
                  <w:calcOnExit w:val="0"/>
                  <w:textInput/>
                </w:ffData>
              </w:fldChar>
            </w:r>
            <w:r w:rsidR="00355D24">
              <w:rPr>
                <w:b/>
                <w:color w:val="000000"/>
                <w:szCs w:val="20"/>
              </w:rPr>
              <w:instrText xml:space="preserve"> FORMTEXT </w:instrText>
            </w:r>
            <w:r>
              <w:rPr>
                <w:b/>
                <w:color w:val="000000"/>
                <w:szCs w:val="20"/>
              </w:rPr>
            </w:r>
            <w:r>
              <w:rPr>
                <w:b/>
                <w:color w:val="000000"/>
                <w:szCs w:val="20"/>
              </w:rPr>
              <w:fldChar w:fldCharType="separate"/>
            </w:r>
            <w:r w:rsidR="008976BD">
              <w:t>The local area ha</w:t>
            </w:r>
            <w:r w:rsidR="003E041A">
              <w:t xml:space="preserve">d four service providers for the PY 2011 program year. Of the four, it was determined that two providers: Westbury PAL </w:t>
            </w:r>
            <w:r w:rsidR="00BA7565">
              <w:t xml:space="preserve">(PAL) </w:t>
            </w:r>
            <w:r w:rsidR="003E041A">
              <w:t>and the Ed</w:t>
            </w:r>
            <w:r w:rsidR="008976BD">
              <w:t>ucation and Assistance Corporation</w:t>
            </w:r>
            <w:r w:rsidR="00BA7565">
              <w:t xml:space="preserve"> (EAC)</w:t>
            </w:r>
            <w:r w:rsidR="008976BD">
              <w:t xml:space="preserve"> </w:t>
            </w:r>
            <w:r w:rsidR="003E041A">
              <w:t>were unsatisfactory.</w:t>
            </w:r>
          </w:p>
          <w:p w:rsidR="00BA7565" w:rsidRDefault="003E041A" w:rsidP="00BA7565">
            <w:pPr>
              <w:spacing w:after="0" w:line="240" w:lineRule="auto"/>
            </w:pPr>
            <w:r>
              <w:t>E</w:t>
            </w:r>
            <w:r w:rsidR="00BA7565">
              <w:t>AC</w:t>
            </w:r>
            <w:r>
              <w:t xml:space="preserve"> </w:t>
            </w:r>
            <w:r w:rsidR="00C75AC5">
              <w:t>(subrecipient)</w:t>
            </w:r>
            <w:r>
              <w:t xml:space="preserve">- </w:t>
            </w:r>
            <w:r w:rsidR="008976BD">
              <w:t xml:space="preserve"> Th</w:t>
            </w:r>
            <w:r w:rsidR="00BA7565">
              <w:t>e</w:t>
            </w:r>
            <w:r w:rsidR="008976BD">
              <w:t xml:space="preserve"> determination</w:t>
            </w:r>
            <w:r w:rsidR="00BA7565">
              <w:t xml:space="preserve"> of unsatisfactory performance</w:t>
            </w:r>
            <w:r w:rsidR="008976BD">
              <w:t xml:space="preserve"> was based on the low enrollments, the low number of youth prepared for</w:t>
            </w:r>
            <w:r w:rsidR="00BA7565">
              <w:t>/taking</w:t>
            </w:r>
            <w:r w:rsidR="008976BD">
              <w:t xml:space="preserve"> the National Work Readiness Credent</w:t>
            </w:r>
            <w:r w:rsidR="00E30133">
              <w:t>i</w:t>
            </w:r>
            <w:r w:rsidR="008976BD">
              <w:t xml:space="preserve">al </w:t>
            </w:r>
            <w:r w:rsidR="00BA7565">
              <w:t>E</w:t>
            </w:r>
            <w:r w:rsidR="008976BD">
              <w:t>xam</w:t>
            </w:r>
            <w:r w:rsidR="00BA7565">
              <w:t xml:space="preserve">, </w:t>
            </w:r>
            <w:r w:rsidR="008976BD">
              <w:t>and the low number of youth receiving cer</w:t>
            </w:r>
            <w:r w:rsidR="00433BB4">
              <w:t>t</w:t>
            </w:r>
            <w:r w:rsidR="008976BD">
              <w:t>ificate training and certifications.</w:t>
            </w:r>
            <w:r>
              <w:t xml:space="preserve"> </w:t>
            </w:r>
            <w:r w:rsidR="00BA7565">
              <w:t xml:space="preserve">The first step taken in response to poor performance was a meeting with the WIB Director, the Youth Coordinator and the EAC Program Operator. The meeting was followed by a series of follow-up phone calls and emails, and finally, a letter stating that the grant was not being renewed for the next WIA program year. </w:t>
            </w:r>
          </w:p>
          <w:p w:rsidR="00BA7565" w:rsidRDefault="00BA7565" w:rsidP="00BA7565">
            <w:pPr>
              <w:spacing w:after="0" w:line="240" w:lineRule="auto"/>
            </w:pPr>
          </w:p>
          <w:p w:rsidR="00694BD3" w:rsidRPr="003618FC" w:rsidRDefault="00BA7565" w:rsidP="00C75AC5">
            <w:pPr>
              <w:spacing w:after="0" w:line="240" w:lineRule="auto"/>
              <w:rPr>
                <w:b/>
                <w:color w:val="000000"/>
                <w:szCs w:val="20"/>
              </w:rPr>
            </w:pPr>
            <w:r>
              <w:lastRenderedPageBreak/>
              <w:t>PAL</w:t>
            </w:r>
            <w:r w:rsidR="00C75AC5">
              <w:t xml:space="preserve"> (vendor)</w:t>
            </w:r>
            <w:r>
              <w:t xml:space="preserve"> - The</w:t>
            </w:r>
            <w:r w:rsidR="001E1516">
              <w:t xml:space="preserve"> </w:t>
            </w:r>
            <w:r w:rsidR="00C75AC5">
              <w:t xml:space="preserve">determination of unsatisfactory performance was based on the financial management of this summer program. The program was discontinued based on the vendor's inadequate claims procedures. </w:t>
            </w:r>
            <w:r>
              <w:t xml:space="preserve"> </w:t>
            </w:r>
            <w:r w:rsidR="003A6378">
              <w:rPr>
                <w:b/>
                <w:color w:val="000000"/>
                <w:szCs w:val="20"/>
              </w:rPr>
              <w:fldChar w:fldCharType="end"/>
            </w:r>
          </w:p>
        </w:tc>
      </w:tr>
    </w:tbl>
    <w:p w:rsidR="00261C93" w:rsidRDefault="00261C93" w:rsidP="00134F68">
      <w:pPr>
        <w:spacing w:after="0" w:line="240" w:lineRule="auto"/>
        <w:rPr>
          <w:rFonts w:ascii="Times New Roman" w:hAnsi="Times New Roman" w:cs="Times New Roman"/>
          <w:sz w:val="24"/>
          <w:szCs w:val="24"/>
        </w:rPr>
      </w:pPr>
    </w:p>
    <w:p w:rsidR="00CA3EA7" w:rsidRPr="00CA3EA7" w:rsidRDefault="00A2240C" w:rsidP="00CA3EA7">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w:t>
      </w:r>
      <w:r w:rsidR="00CA3EA7" w:rsidRPr="00CA3EA7">
        <w:rPr>
          <w:rFonts w:ascii="Times New Roman" w:hAnsi="Times New Roman" w:cs="Times New Roman"/>
          <w:sz w:val="24"/>
          <w:szCs w:val="24"/>
        </w:rPr>
        <w:t xml:space="preserve"> oversight/support/technical assistance pertaining to the WIA Youth Common Measures </w:t>
      </w:r>
      <w:r>
        <w:rPr>
          <w:rFonts w:ascii="Times New Roman" w:hAnsi="Times New Roman" w:cs="Times New Roman"/>
          <w:sz w:val="24"/>
          <w:szCs w:val="24"/>
        </w:rPr>
        <w:t xml:space="preserve">that is </w:t>
      </w:r>
      <w:r w:rsidR="00CA3EA7" w:rsidRPr="00CA3EA7">
        <w:rPr>
          <w:rFonts w:ascii="Times New Roman" w:hAnsi="Times New Roman" w:cs="Times New Roman"/>
          <w:sz w:val="24"/>
          <w:szCs w:val="24"/>
        </w:rPr>
        <w:t>administered in your local area</w:t>
      </w:r>
      <w:r>
        <w:rPr>
          <w:rFonts w:ascii="Times New Roman" w:hAnsi="Times New Roman" w:cs="Times New Roman"/>
          <w:sz w:val="24"/>
          <w:szCs w:val="24"/>
        </w:rPr>
        <w:t>.</w:t>
      </w:r>
      <w:r w:rsidR="00CA3EA7" w:rsidRPr="00CA3EA7">
        <w:rPr>
          <w:rFonts w:ascii="Times New Roman" w:hAnsi="Times New Roman" w:cs="Times New Roman"/>
          <w:sz w:val="24"/>
          <w:szCs w:val="24"/>
        </w:rPr>
        <w:t xml:space="preserve"> </w:t>
      </w:r>
    </w:p>
    <w:tbl>
      <w:tblPr>
        <w:tblW w:w="0" w:type="auto"/>
        <w:tblInd w:w="108" w:type="dxa"/>
        <w:tblLook w:val="01E0" w:firstRow="1" w:lastRow="1" w:firstColumn="1" w:lastColumn="1" w:noHBand="0" w:noVBand="0"/>
      </w:tblPr>
      <w:tblGrid>
        <w:gridCol w:w="9108"/>
      </w:tblGrid>
      <w:tr w:rsidR="00CA3EA7" w:rsidTr="00CA3EA7">
        <w:tc>
          <w:tcPr>
            <w:tcW w:w="9108" w:type="dxa"/>
            <w:tcBorders>
              <w:top w:val="single" w:sz="4" w:space="0" w:color="auto"/>
              <w:left w:val="single" w:sz="4" w:space="0" w:color="auto"/>
              <w:bottom w:val="single" w:sz="4" w:space="0" w:color="auto"/>
              <w:right w:val="single" w:sz="4" w:space="0" w:color="auto"/>
            </w:tcBorders>
            <w:shd w:val="clear" w:color="auto" w:fill="C0C0C0"/>
          </w:tcPr>
          <w:p w:rsidR="00CA3EA7" w:rsidRDefault="003A6378" w:rsidP="00D636B5">
            <w:pPr>
              <w:spacing w:after="0" w:line="240" w:lineRule="auto"/>
              <w:rPr>
                <w:b/>
                <w:color w:val="000000"/>
                <w:szCs w:val="20"/>
              </w:rPr>
            </w:pPr>
            <w:r w:rsidRPr="004C540B">
              <w:rPr>
                <w:b/>
                <w:color w:val="000000"/>
                <w:szCs w:val="20"/>
              </w:rPr>
              <w:fldChar w:fldCharType="begin">
                <w:ffData>
                  <w:name w:val="Text248"/>
                  <w:enabled/>
                  <w:calcOnExit w:val="0"/>
                  <w:textInput/>
                </w:ffData>
              </w:fldChar>
            </w:r>
            <w:r w:rsidR="004C540B" w:rsidRPr="004C540B">
              <w:rPr>
                <w:b/>
                <w:color w:val="000000"/>
                <w:szCs w:val="20"/>
              </w:rPr>
              <w:instrText xml:space="preserve"> FORMTEXT </w:instrText>
            </w:r>
            <w:r w:rsidRPr="004C540B">
              <w:rPr>
                <w:b/>
                <w:color w:val="000000"/>
                <w:szCs w:val="20"/>
              </w:rPr>
            </w:r>
            <w:r w:rsidRPr="004C540B">
              <w:rPr>
                <w:b/>
                <w:color w:val="000000"/>
                <w:szCs w:val="20"/>
              </w:rPr>
              <w:fldChar w:fldCharType="separate"/>
            </w:r>
            <w:r w:rsidR="00D636B5">
              <w:t>The Youth Program Coordinator has been managing Common Measure performance since its inception. The local workforce area has passed all Common Measures. Oversight is provided by the WIB.</w:t>
            </w:r>
            <w:r w:rsidRPr="004C540B">
              <w:rPr>
                <w:b/>
                <w:color w:val="000000"/>
                <w:szCs w:val="20"/>
              </w:rPr>
              <w:fldChar w:fldCharType="end"/>
            </w:r>
          </w:p>
        </w:tc>
      </w:tr>
    </w:tbl>
    <w:p w:rsidR="00CA3EA7" w:rsidRDefault="00CA3EA7" w:rsidP="00CA3EA7">
      <w:pPr>
        <w:pStyle w:val="ListParagraph"/>
        <w:spacing w:after="0" w:line="240" w:lineRule="auto"/>
        <w:ind w:left="360"/>
        <w:rPr>
          <w:rFonts w:ascii="Times New Roman" w:hAnsi="Times New Roman" w:cs="Times New Roman"/>
          <w:sz w:val="24"/>
          <w:szCs w:val="24"/>
        </w:rPr>
      </w:pPr>
    </w:p>
    <w:p w:rsidR="00CA3EA7" w:rsidRDefault="00A2240C" w:rsidP="00CA3EA7">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Describe how</w:t>
      </w:r>
      <w:r w:rsidR="00CA3EA7">
        <w:rPr>
          <w:rFonts w:ascii="Times New Roman" w:hAnsi="Times New Roman" w:cs="Times New Roman"/>
          <w:sz w:val="24"/>
          <w:szCs w:val="24"/>
        </w:rPr>
        <w:t xml:space="preserve"> youth data </w:t>
      </w:r>
      <w:r>
        <w:rPr>
          <w:rFonts w:ascii="Times New Roman" w:hAnsi="Times New Roman" w:cs="Times New Roman"/>
          <w:sz w:val="24"/>
          <w:szCs w:val="24"/>
        </w:rPr>
        <w:t>is managed in your area.</w:t>
      </w:r>
      <w:r w:rsidR="00CA3EA7">
        <w:rPr>
          <w:rFonts w:ascii="Times New Roman" w:hAnsi="Times New Roman" w:cs="Times New Roman"/>
          <w:sz w:val="24"/>
          <w:szCs w:val="24"/>
        </w:rPr>
        <w:t xml:space="preserve">  </w:t>
      </w:r>
      <w:r>
        <w:rPr>
          <w:rFonts w:ascii="Times New Roman" w:hAnsi="Times New Roman" w:cs="Times New Roman"/>
          <w:sz w:val="24"/>
          <w:szCs w:val="24"/>
        </w:rPr>
        <w:t>Explain h</w:t>
      </w:r>
      <w:r w:rsidR="002C4DBD">
        <w:rPr>
          <w:rFonts w:ascii="Times New Roman" w:hAnsi="Times New Roman" w:cs="Times New Roman"/>
          <w:sz w:val="24"/>
          <w:szCs w:val="24"/>
        </w:rPr>
        <w:t>ow often</w:t>
      </w:r>
      <w:r w:rsidR="00CA3EA7">
        <w:rPr>
          <w:rFonts w:ascii="Times New Roman" w:hAnsi="Times New Roman" w:cs="Times New Roman"/>
          <w:sz w:val="24"/>
          <w:szCs w:val="24"/>
        </w:rPr>
        <w:t xml:space="preserve"> data</w:t>
      </w:r>
      <w:r w:rsidR="002C4DBD">
        <w:rPr>
          <w:rFonts w:ascii="Times New Roman" w:hAnsi="Times New Roman" w:cs="Times New Roman"/>
          <w:sz w:val="24"/>
          <w:szCs w:val="24"/>
        </w:rPr>
        <w:t xml:space="preserve"> is</w:t>
      </w:r>
      <w:r w:rsidR="00CA3EA7">
        <w:rPr>
          <w:rFonts w:ascii="Times New Roman" w:hAnsi="Times New Roman" w:cs="Times New Roman"/>
          <w:sz w:val="24"/>
          <w:szCs w:val="24"/>
        </w:rPr>
        <w:t xml:space="preserve"> reviewed and who reviews the data</w:t>
      </w:r>
      <w:r>
        <w:rPr>
          <w:rFonts w:ascii="Times New Roman" w:hAnsi="Times New Roman" w:cs="Times New Roman"/>
          <w:sz w:val="24"/>
          <w:szCs w:val="24"/>
        </w:rPr>
        <w:t>.</w:t>
      </w:r>
    </w:p>
    <w:tbl>
      <w:tblPr>
        <w:tblW w:w="0" w:type="auto"/>
        <w:tblInd w:w="108" w:type="dxa"/>
        <w:tblLook w:val="01E0" w:firstRow="1" w:lastRow="1" w:firstColumn="1" w:lastColumn="1" w:noHBand="0" w:noVBand="0"/>
      </w:tblPr>
      <w:tblGrid>
        <w:gridCol w:w="9108"/>
      </w:tblGrid>
      <w:tr w:rsidR="00CA3EA7" w:rsidTr="00CA3EA7">
        <w:tc>
          <w:tcPr>
            <w:tcW w:w="9108" w:type="dxa"/>
            <w:tcBorders>
              <w:top w:val="single" w:sz="4" w:space="0" w:color="auto"/>
              <w:left w:val="single" w:sz="4" w:space="0" w:color="auto"/>
              <w:bottom w:val="single" w:sz="4" w:space="0" w:color="auto"/>
              <w:right w:val="single" w:sz="4" w:space="0" w:color="auto"/>
            </w:tcBorders>
            <w:shd w:val="clear" w:color="auto" w:fill="C0C0C0"/>
          </w:tcPr>
          <w:p w:rsidR="00E94DEE" w:rsidRDefault="003A6378" w:rsidP="00E94DEE">
            <w:pPr>
              <w:spacing w:after="0" w:line="240" w:lineRule="auto"/>
            </w:pPr>
            <w:r w:rsidRPr="004C540B">
              <w:rPr>
                <w:b/>
                <w:color w:val="000000"/>
                <w:szCs w:val="20"/>
              </w:rPr>
              <w:fldChar w:fldCharType="begin">
                <w:ffData>
                  <w:name w:val="Text248"/>
                  <w:enabled/>
                  <w:calcOnExit w:val="0"/>
                  <w:textInput/>
                </w:ffData>
              </w:fldChar>
            </w:r>
            <w:r w:rsidR="004C540B" w:rsidRPr="004C540B">
              <w:rPr>
                <w:b/>
                <w:color w:val="000000"/>
                <w:szCs w:val="20"/>
              </w:rPr>
              <w:instrText xml:space="preserve"> FORMTEXT </w:instrText>
            </w:r>
            <w:r w:rsidRPr="004C540B">
              <w:rPr>
                <w:b/>
                <w:color w:val="000000"/>
                <w:szCs w:val="20"/>
              </w:rPr>
            </w:r>
            <w:r w:rsidRPr="004C540B">
              <w:rPr>
                <w:b/>
                <w:color w:val="000000"/>
                <w:szCs w:val="20"/>
              </w:rPr>
              <w:fldChar w:fldCharType="separate"/>
            </w:r>
            <w:r w:rsidR="004A3962">
              <w:t xml:space="preserve">All data pertaining to the youth, active and exited (those within the year of follow-up) is entered into Access tables and any hard copies (diplomas, applications, casenotes sent by subrecipients, resumes, etc.) are kept in files. There are separate Access tables </w:t>
            </w:r>
            <w:r w:rsidR="00E94DEE">
              <w:t xml:space="preserve">kept for basic information (name, contact information, eligibility, race, lit/num information, some achievements such as </w:t>
            </w:r>
            <w:r w:rsidR="00BD56A1">
              <w:t>GED</w:t>
            </w:r>
            <w:r w:rsidR="00E94DEE">
              <w:t>/diploma and employment), objectives/plan, including time frames, and a hyperlink to cas</w:t>
            </w:r>
            <w:r w:rsidR="00602445">
              <w:t>e</w:t>
            </w:r>
            <w:r w:rsidR="00E94DEE">
              <w:t xml:space="preserve">notes. Casenotes </w:t>
            </w:r>
            <w:r w:rsidR="00C66311">
              <w:t xml:space="preserve">reflecting changes </w:t>
            </w:r>
            <w:r w:rsidR="00E94DEE">
              <w:t xml:space="preserve">are printed out </w:t>
            </w:r>
            <w:r w:rsidR="00C66311">
              <w:t>a</w:t>
            </w:r>
            <w:r w:rsidR="00E94DEE">
              <w:t xml:space="preserve">nd are included in the physical file. </w:t>
            </w:r>
          </w:p>
          <w:p w:rsidR="00E94DEE" w:rsidRDefault="00E94DEE" w:rsidP="00E94DEE">
            <w:pPr>
              <w:spacing w:after="0" w:line="240" w:lineRule="auto"/>
            </w:pPr>
          </w:p>
          <w:p w:rsidR="00CA3EA7" w:rsidRDefault="00E94DEE" w:rsidP="002E2A7F">
            <w:pPr>
              <w:spacing w:after="0" w:line="240" w:lineRule="auto"/>
              <w:rPr>
                <w:b/>
                <w:color w:val="000000"/>
                <w:szCs w:val="20"/>
              </w:rPr>
            </w:pPr>
            <w:r>
              <w:t xml:space="preserve">Subrecipients are required to provide all data necessary for a complete application, as well as </w:t>
            </w:r>
            <w:r w:rsidR="002E2A7F">
              <w:t xml:space="preserve">monthly </w:t>
            </w:r>
            <w:r>
              <w:t>casenotes, hard copies of accomplishments (placements, diplomas, certificates, GEDs, etc)</w:t>
            </w:r>
            <w:r w:rsidR="002E2A7F">
              <w:t>.</w:t>
            </w:r>
            <w:r w:rsidR="00D636B5">
              <w:t xml:space="preserve"> </w:t>
            </w:r>
            <w:r w:rsidR="003A6378" w:rsidRPr="004C540B">
              <w:rPr>
                <w:b/>
                <w:color w:val="000000"/>
                <w:szCs w:val="20"/>
              </w:rPr>
              <w:fldChar w:fldCharType="end"/>
            </w:r>
          </w:p>
        </w:tc>
      </w:tr>
    </w:tbl>
    <w:p w:rsidR="00CA3EA7" w:rsidRDefault="00CA3EA7" w:rsidP="00CA3EA7">
      <w:pPr>
        <w:pStyle w:val="ListParagraph"/>
        <w:spacing w:after="0" w:line="240" w:lineRule="auto"/>
        <w:ind w:left="360"/>
        <w:rPr>
          <w:rFonts w:ascii="Times New Roman" w:hAnsi="Times New Roman" w:cs="Times New Roman"/>
          <w:sz w:val="24"/>
          <w:szCs w:val="24"/>
        </w:rPr>
      </w:pPr>
    </w:p>
    <w:p w:rsidR="00CA3EA7" w:rsidRPr="00CA3EA7" w:rsidRDefault="00CA3EA7" w:rsidP="00CA3EA7">
      <w:pPr>
        <w:pStyle w:val="ListParagraph"/>
        <w:spacing w:after="0" w:line="240" w:lineRule="auto"/>
        <w:rPr>
          <w:rFonts w:ascii="Times New Roman" w:hAnsi="Times New Roman" w:cs="Times New Roman"/>
          <w:sz w:val="24"/>
          <w:szCs w:val="24"/>
        </w:rPr>
      </w:pPr>
    </w:p>
    <w:p w:rsidR="00261C93" w:rsidRPr="005C3C51" w:rsidRDefault="00300308" w:rsidP="003614ED">
      <w:pPr>
        <w:pStyle w:val="Heading2"/>
      </w:pPr>
      <w:bookmarkStart w:id="12" w:name="_Staff_Information"/>
      <w:bookmarkStart w:id="13" w:name="_Toc328388642"/>
      <w:bookmarkEnd w:id="12"/>
      <w:r w:rsidRPr="005C3C51">
        <w:t>Staff</w:t>
      </w:r>
      <w:r w:rsidR="00261C93" w:rsidRPr="005C3C51">
        <w:t xml:space="preserve"> Information</w:t>
      </w:r>
      <w:bookmarkEnd w:id="13"/>
    </w:p>
    <w:p w:rsidR="00ED221C" w:rsidRDefault="00261C93" w:rsidP="00ED221C">
      <w:pPr>
        <w:spacing w:after="0" w:line="240" w:lineRule="auto"/>
        <w:rPr>
          <w:rFonts w:ascii="Times New Roman" w:hAnsi="Times New Roman" w:cs="Times New Roman"/>
          <w:sz w:val="24"/>
          <w:szCs w:val="24"/>
        </w:rPr>
      </w:pPr>
      <w:r w:rsidRPr="005C3C51">
        <w:rPr>
          <w:rFonts w:ascii="Times New Roman" w:hAnsi="Times New Roman" w:cs="Times New Roman"/>
          <w:sz w:val="24"/>
          <w:szCs w:val="24"/>
        </w:rPr>
        <w:t xml:space="preserve">Please </w:t>
      </w:r>
      <w:r w:rsidR="0088148E">
        <w:rPr>
          <w:rFonts w:ascii="Times New Roman" w:hAnsi="Times New Roman" w:cs="Times New Roman"/>
          <w:sz w:val="24"/>
          <w:szCs w:val="24"/>
        </w:rPr>
        <w:t>complete</w:t>
      </w:r>
      <w:r w:rsidRPr="005C3C51">
        <w:rPr>
          <w:rFonts w:ascii="Times New Roman" w:hAnsi="Times New Roman" w:cs="Times New Roman"/>
          <w:sz w:val="24"/>
          <w:szCs w:val="24"/>
        </w:rPr>
        <w:t xml:space="preserve"> the charts </w:t>
      </w:r>
      <w:r w:rsidR="0088148E">
        <w:rPr>
          <w:rFonts w:ascii="Times New Roman" w:hAnsi="Times New Roman" w:cs="Times New Roman"/>
          <w:sz w:val="24"/>
          <w:szCs w:val="24"/>
        </w:rPr>
        <w:t>en</w:t>
      </w:r>
      <w:r w:rsidRPr="005C3C51">
        <w:rPr>
          <w:rFonts w:ascii="Times New Roman" w:hAnsi="Times New Roman" w:cs="Times New Roman"/>
          <w:sz w:val="24"/>
          <w:szCs w:val="24"/>
        </w:rPr>
        <w:t>titled “</w:t>
      </w:r>
      <w:r w:rsidR="00300308" w:rsidRPr="006F27C7">
        <w:rPr>
          <w:rFonts w:ascii="Times New Roman" w:eastAsia="Times New Roman" w:hAnsi="Times New Roman" w:cs="Times New Roman"/>
          <w:sz w:val="24"/>
          <w:szCs w:val="24"/>
        </w:rPr>
        <w:t>PY</w:t>
      </w:r>
      <w:r w:rsidR="002D556D" w:rsidRPr="006F27C7">
        <w:rPr>
          <w:rFonts w:ascii="Times New Roman" w:eastAsia="Times New Roman" w:hAnsi="Times New Roman" w:cs="Times New Roman"/>
          <w:sz w:val="24"/>
          <w:szCs w:val="24"/>
        </w:rPr>
        <w:t xml:space="preserve"> </w:t>
      </w:r>
      <w:r w:rsidR="00300308" w:rsidRPr="006F27C7">
        <w:rPr>
          <w:rFonts w:ascii="Times New Roman" w:eastAsia="Times New Roman" w:hAnsi="Times New Roman" w:cs="Times New Roman"/>
          <w:sz w:val="24"/>
          <w:szCs w:val="24"/>
        </w:rPr>
        <w:t>20</w:t>
      </w:r>
      <w:r w:rsidR="008B2FE4">
        <w:rPr>
          <w:rFonts w:ascii="Times New Roman" w:eastAsia="Times New Roman" w:hAnsi="Times New Roman" w:cs="Times New Roman"/>
          <w:sz w:val="24"/>
          <w:szCs w:val="24"/>
        </w:rPr>
        <w:t>1</w:t>
      </w:r>
      <w:r w:rsidR="008A61FF">
        <w:rPr>
          <w:rFonts w:ascii="Times New Roman" w:eastAsia="Times New Roman" w:hAnsi="Times New Roman" w:cs="Times New Roman"/>
          <w:sz w:val="24"/>
          <w:szCs w:val="24"/>
        </w:rPr>
        <w:t>1</w:t>
      </w:r>
      <w:r w:rsidR="00300308" w:rsidRPr="006F27C7">
        <w:rPr>
          <w:rFonts w:ascii="Times New Roman" w:eastAsia="Times New Roman" w:hAnsi="Times New Roman" w:cs="Times New Roman"/>
          <w:sz w:val="24"/>
          <w:szCs w:val="24"/>
        </w:rPr>
        <w:t xml:space="preserve"> FTE Staffing</w:t>
      </w:r>
      <w:r w:rsidR="00565FA8" w:rsidRPr="005C3C51">
        <w:rPr>
          <w:rFonts w:ascii="Times New Roman" w:hAnsi="Times New Roman" w:cs="Times New Roman"/>
          <w:sz w:val="24"/>
          <w:szCs w:val="24"/>
        </w:rPr>
        <w:t>”</w:t>
      </w:r>
      <w:r w:rsidR="00D84CF3">
        <w:rPr>
          <w:rFonts w:ascii="Times New Roman" w:hAnsi="Times New Roman" w:cs="Times New Roman"/>
          <w:sz w:val="24"/>
          <w:szCs w:val="24"/>
        </w:rPr>
        <w:t xml:space="preserve"> and </w:t>
      </w:r>
      <w:r w:rsidRPr="005C3C51">
        <w:rPr>
          <w:rFonts w:ascii="Times New Roman" w:hAnsi="Times New Roman" w:cs="Times New Roman"/>
          <w:sz w:val="24"/>
          <w:szCs w:val="24"/>
        </w:rPr>
        <w:t>“</w:t>
      </w:r>
      <w:r w:rsidRPr="006F27C7">
        <w:rPr>
          <w:rFonts w:ascii="Times New Roman" w:hAnsi="Times New Roman" w:cs="Times New Roman"/>
          <w:sz w:val="24"/>
          <w:szCs w:val="24"/>
        </w:rPr>
        <w:t xml:space="preserve">Projected </w:t>
      </w:r>
      <w:r w:rsidR="00300308" w:rsidRPr="006F27C7">
        <w:rPr>
          <w:rFonts w:ascii="Times New Roman" w:eastAsia="Times New Roman" w:hAnsi="Times New Roman" w:cs="Times New Roman"/>
          <w:sz w:val="24"/>
          <w:szCs w:val="24"/>
        </w:rPr>
        <w:t>PY</w:t>
      </w:r>
      <w:r w:rsidR="002D556D" w:rsidRPr="006F27C7">
        <w:rPr>
          <w:rFonts w:ascii="Times New Roman" w:eastAsia="Times New Roman" w:hAnsi="Times New Roman" w:cs="Times New Roman"/>
          <w:sz w:val="24"/>
          <w:szCs w:val="24"/>
        </w:rPr>
        <w:t xml:space="preserve"> </w:t>
      </w:r>
      <w:r w:rsidR="00300308" w:rsidRPr="006F27C7">
        <w:rPr>
          <w:rFonts w:ascii="Times New Roman" w:eastAsia="Times New Roman" w:hAnsi="Times New Roman" w:cs="Times New Roman"/>
          <w:sz w:val="24"/>
          <w:szCs w:val="24"/>
        </w:rPr>
        <w:t>201</w:t>
      </w:r>
      <w:r w:rsidR="008A61FF">
        <w:rPr>
          <w:rFonts w:ascii="Times New Roman" w:eastAsia="Times New Roman" w:hAnsi="Times New Roman" w:cs="Times New Roman"/>
          <w:sz w:val="24"/>
          <w:szCs w:val="24"/>
        </w:rPr>
        <w:t>2</w:t>
      </w:r>
      <w:r w:rsidR="00300308" w:rsidRPr="006F27C7">
        <w:rPr>
          <w:rFonts w:ascii="Times New Roman" w:eastAsia="Times New Roman" w:hAnsi="Times New Roman" w:cs="Times New Roman"/>
          <w:sz w:val="24"/>
          <w:szCs w:val="24"/>
        </w:rPr>
        <w:t xml:space="preserve"> FTE Staffing</w:t>
      </w:r>
      <w:r w:rsidR="00565FA8" w:rsidRPr="005C3C51">
        <w:rPr>
          <w:rFonts w:ascii="Times New Roman" w:hAnsi="Times New Roman" w:cs="Times New Roman"/>
          <w:sz w:val="24"/>
          <w:szCs w:val="24"/>
        </w:rPr>
        <w:t>”</w:t>
      </w:r>
      <w:r w:rsidR="006F27C7" w:rsidRPr="006F27C7">
        <w:rPr>
          <w:rFonts w:ascii="Times New Roman" w:hAnsi="Times New Roman" w:cs="Times New Roman"/>
          <w:sz w:val="24"/>
          <w:szCs w:val="24"/>
        </w:rPr>
        <w:t xml:space="preserve"> </w:t>
      </w:r>
      <w:r w:rsidR="006F27C7">
        <w:rPr>
          <w:rFonts w:ascii="Times New Roman" w:hAnsi="Times New Roman" w:cs="Times New Roman"/>
          <w:sz w:val="24"/>
          <w:szCs w:val="24"/>
        </w:rPr>
        <w:t>located in the attached Budget spreadsheet</w:t>
      </w:r>
      <w:r w:rsidR="000A6EB5">
        <w:rPr>
          <w:rFonts w:ascii="Times New Roman" w:hAnsi="Times New Roman" w:cs="Times New Roman"/>
          <w:sz w:val="24"/>
          <w:szCs w:val="24"/>
        </w:rPr>
        <w:t xml:space="preserve"> (</w:t>
      </w:r>
      <w:r w:rsidR="001454E3">
        <w:rPr>
          <w:rFonts w:ascii="Times New Roman" w:hAnsi="Times New Roman" w:cs="Times New Roman"/>
          <w:sz w:val="24"/>
          <w:szCs w:val="24"/>
        </w:rPr>
        <w:t>Attachment</w:t>
      </w:r>
      <w:r w:rsidR="000A6EB5">
        <w:rPr>
          <w:rFonts w:ascii="Times New Roman" w:hAnsi="Times New Roman" w:cs="Times New Roman"/>
          <w:sz w:val="24"/>
          <w:szCs w:val="24"/>
        </w:rPr>
        <w:t xml:space="preserve"> I)</w:t>
      </w:r>
      <w:r w:rsidR="006F27C7">
        <w:rPr>
          <w:rFonts w:ascii="Times New Roman" w:hAnsi="Times New Roman" w:cs="Times New Roman"/>
          <w:sz w:val="24"/>
          <w:szCs w:val="24"/>
        </w:rPr>
        <w:t>.</w:t>
      </w:r>
    </w:p>
    <w:p w:rsidR="005D2E99" w:rsidRPr="005C3C51" w:rsidRDefault="005D2E99" w:rsidP="00ED221C">
      <w:pPr>
        <w:spacing w:after="0" w:line="240" w:lineRule="auto"/>
        <w:rPr>
          <w:rFonts w:ascii="Times New Roman" w:hAnsi="Times New Roman" w:cs="Times New Roman"/>
          <w:sz w:val="24"/>
          <w:szCs w:val="24"/>
        </w:rPr>
      </w:pPr>
    </w:p>
    <w:p w:rsidR="00565FA8" w:rsidRPr="00276DA0" w:rsidRDefault="00565FA8" w:rsidP="00276DA0">
      <w:pPr>
        <w:pStyle w:val="ListParagraph"/>
        <w:numPr>
          <w:ilvl w:val="0"/>
          <w:numId w:val="13"/>
        </w:numPr>
        <w:spacing w:after="0" w:line="240" w:lineRule="auto"/>
        <w:rPr>
          <w:rFonts w:ascii="Times New Roman" w:hAnsi="Times New Roman" w:cs="Times New Roman"/>
          <w:sz w:val="24"/>
          <w:szCs w:val="24"/>
        </w:rPr>
      </w:pPr>
      <w:r w:rsidRPr="00276DA0">
        <w:rPr>
          <w:rFonts w:ascii="Times New Roman" w:hAnsi="Times New Roman" w:cs="Times New Roman"/>
          <w:sz w:val="24"/>
          <w:szCs w:val="24"/>
        </w:rPr>
        <w:t xml:space="preserve">Please explain the reasons for </w:t>
      </w:r>
      <w:r w:rsidR="000E7331">
        <w:rPr>
          <w:rFonts w:ascii="Times New Roman" w:hAnsi="Times New Roman" w:cs="Times New Roman"/>
          <w:sz w:val="24"/>
          <w:szCs w:val="24"/>
        </w:rPr>
        <w:t xml:space="preserve">any </w:t>
      </w:r>
      <w:r w:rsidRPr="00276DA0">
        <w:rPr>
          <w:rFonts w:ascii="Times New Roman" w:hAnsi="Times New Roman" w:cs="Times New Roman"/>
          <w:sz w:val="24"/>
          <w:szCs w:val="24"/>
        </w:rPr>
        <w:t>changes between PY20</w:t>
      </w:r>
      <w:r w:rsidR="008B2FE4">
        <w:rPr>
          <w:rFonts w:ascii="Times New Roman" w:hAnsi="Times New Roman" w:cs="Times New Roman"/>
          <w:sz w:val="24"/>
          <w:szCs w:val="24"/>
        </w:rPr>
        <w:t>1</w:t>
      </w:r>
      <w:r w:rsidR="008A61FF">
        <w:rPr>
          <w:rFonts w:ascii="Times New Roman" w:hAnsi="Times New Roman" w:cs="Times New Roman"/>
          <w:sz w:val="24"/>
          <w:szCs w:val="24"/>
        </w:rPr>
        <w:t>1</w:t>
      </w:r>
      <w:r w:rsidRPr="00276DA0">
        <w:rPr>
          <w:rFonts w:ascii="Times New Roman" w:hAnsi="Times New Roman" w:cs="Times New Roman"/>
          <w:sz w:val="24"/>
          <w:szCs w:val="24"/>
        </w:rPr>
        <w:t xml:space="preserve"> and PY201</w:t>
      </w:r>
      <w:r w:rsidR="008A61FF">
        <w:rPr>
          <w:rFonts w:ascii="Times New Roman" w:hAnsi="Times New Roman" w:cs="Times New Roman"/>
          <w:sz w:val="24"/>
          <w:szCs w:val="24"/>
        </w:rPr>
        <w:t>2</w:t>
      </w:r>
      <w:r w:rsidRPr="00276DA0">
        <w:rPr>
          <w:rFonts w:ascii="Times New Roman" w:hAnsi="Times New Roman" w:cs="Times New Roman"/>
          <w:sz w:val="24"/>
          <w:szCs w:val="24"/>
        </w:rPr>
        <w:t>.</w:t>
      </w:r>
    </w:p>
    <w:tbl>
      <w:tblPr>
        <w:tblW w:w="0" w:type="auto"/>
        <w:tblInd w:w="108" w:type="dxa"/>
        <w:tblLook w:val="01E0" w:firstRow="1" w:lastRow="1" w:firstColumn="1" w:lastColumn="1" w:noHBand="0" w:noVBand="0"/>
      </w:tblPr>
      <w:tblGrid>
        <w:gridCol w:w="9108"/>
      </w:tblGrid>
      <w:tr w:rsidR="00694BD3" w:rsidTr="00694BD3">
        <w:tc>
          <w:tcPr>
            <w:tcW w:w="9108" w:type="dxa"/>
            <w:tcBorders>
              <w:top w:val="single" w:sz="4" w:space="0" w:color="auto"/>
              <w:left w:val="single" w:sz="4" w:space="0" w:color="auto"/>
              <w:bottom w:val="single" w:sz="4" w:space="0" w:color="auto"/>
              <w:right w:val="single" w:sz="4" w:space="0" w:color="auto"/>
            </w:tcBorders>
            <w:shd w:val="clear" w:color="auto" w:fill="C0C0C0"/>
          </w:tcPr>
          <w:p w:rsidR="00694BD3" w:rsidRPr="003618FC" w:rsidRDefault="003A6378" w:rsidP="00333086">
            <w:pPr>
              <w:spacing w:after="0" w:line="240" w:lineRule="auto"/>
              <w:rPr>
                <w:b/>
                <w:color w:val="000000"/>
                <w:szCs w:val="20"/>
              </w:rPr>
            </w:pPr>
            <w:r>
              <w:rPr>
                <w:b/>
                <w:color w:val="000000"/>
                <w:szCs w:val="20"/>
              </w:rPr>
              <w:fldChar w:fldCharType="begin">
                <w:ffData>
                  <w:name w:val="Text248"/>
                  <w:enabled/>
                  <w:calcOnExit w:val="0"/>
                  <w:textInput/>
                </w:ffData>
              </w:fldChar>
            </w:r>
            <w:r w:rsidR="00355D24">
              <w:rPr>
                <w:b/>
                <w:color w:val="000000"/>
                <w:szCs w:val="20"/>
              </w:rPr>
              <w:instrText xml:space="preserve"> FORMTEXT </w:instrText>
            </w:r>
            <w:r>
              <w:rPr>
                <w:b/>
                <w:color w:val="000000"/>
                <w:szCs w:val="20"/>
              </w:rPr>
            </w:r>
            <w:r>
              <w:rPr>
                <w:b/>
                <w:color w:val="000000"/>
                <w:szCs w:val="20"/>
              </w:rPr>
              <w:fldChar w:fldCharType="separate"/>
            </w:r>
            <w:r w:rsidR="00333086">
              <w:t>Not applicable.</w:t>
            </w:r>
            <w:r>
              <w:rPr>
                <w:b/>
                <w:color w:val="000000"/>
                <w:szCs w:val="20"/>
              </w:rPr>
              <w:fldChar w:fldCharType="end"/>
            </w:r>
          </w:p>
        </w:tc>
      </w:tr>
    </w:tbl>
    <w:p w:rsidR="00ED221C" w:rsidRPr="005C3C51" w:rsidRDefault="00ED221C" w:rsidP="00ED221C">
      <w:pPr>
        <w:spacing w:after="0" w:line="240" w:lineRule="auto"/>
        <w:rPr>
          <w:rFonts w:ascii="Times New Roman" w:hAnsi="Times New Roman" w:cs="Times New Roman"/>
          <w:sz w:val="24"/>
          <w:szCs w:val="24"/>
        </w:rPr>
      </w:pPr>
    </w:p>
    <w:p w:rsidR="00ED221C" w:rsidRPr="001454E3" w:rsidRDefault="00ED221C" w:rsidP="003614ED">
      <w:pPr>
        <w:pStyle w:val="Heading1"/>
        <w:rPr>
          <w:u w:val="none"/>
        </w:rPr>
      </w:pPr>
      <w:bookmarkStart w:id="14" w:name="_Toc328388643"/>
      <w:r w:rsidRPr="001454E3">
        <w:rPr>
          <w:u w:val="none"/>
        </w:rPr>
        <w:t>Procurement</w:t>
      </w:r>
      <w:bookmarkEnd w:id="14"/>
    </w:p>
    <w:p w:rsidR="00ED221C" w:rsidRPr="005C3C51" w:rsidRDefault="00ED221C" w:rsidP="00ED221C">
      <w:pPr>
        <w:spacing w:after="0" w:line="240" w:lineRule="auto"/>
        <w:rPr>
          <w:rFonts w:ascii="Times New Roman" w:hAnsi="Times New Roman" w:cs="Times New Roman"/>
          <w:sz w:val="24"/>
          <w:szCs w:val="24"/>
        </w:rPr>
      </w:pPr>
    </w:p>
    <w:p w:rsidR="00ED221C" w:rsidRDefault="00ED221C" w:rsidP="00ED221C">
      <w:pPr>
        <w:spacing w:after="0" w:line="240" w:lineRule="auto"/>
        <w:rPr>
          <w:rFonts w:ascii="Times New Roman" w:hAnsi="Times New Roman" w:cs="Times New Roman"/>
          <w:i/>
          <w:sz w:val="20"/>
          <w:szCs w:val="20"/>
        </w:rPr>
      </w:pPr>
      <w:r w:rsidRPr="00516EAF">
        <w:rPr>
          <w:rFonts w:ascii="Times New Roman" w:hAnsi="Times New Roman" w:cs="Times New Roman"/>
          <w:i/>
          <w:sz w:val="20"/>
          <w:szCs w:val="20"/>
        </w:rPr>
        <w:t xml:space="preserve">WIA §118 (b) The local plan shall include - (9) a description of the competitive process to be used to award the grants and contracts in the local area for activities carried out under this subtitle; </w:t>
      </w:r>
    </w:p>
    <w:p w:rsidR="00516EAF" w:rsidRPr="00F552CC" w:rsidRDefault="00516EAF" w:rsidP="00ED221C">
      <w:pPr>
        <w:spacing w:after="0" w:line="240" w:lineRule="auto"/>
        <w:rPr>
          <w:rFonts w:ascii="Times New Roman" w:hAnsi="Times New Roman" w:cs="Times New Roman"/>
          <w:i/>
          <w:sz w:val="20"/>
          <w:szCs w:val="20"/>
        </w:rPr>
      </w:pPr>
    </w:p>
    <w:p w:rsidR="00ED221C" w:rsidRPr="00276DA0" w:rsidRDefault="00ED221C" w:rsidP="00276DA0">
      <w:pPr>
        <w:pStyle w:val="ListParagraph"/>
        <w:numPr>
          <w:ilvl w:val="0"/>
          <w:numId w:val="13"/>
        </w:numPr>
        <w:spacing w:after="0" w:line="240" w:lineRule="auto"/>
        <w:rPr>
          <w:rFonts w:ascii="Times New Roman" w:hAnsi="Times New Roman" w:cs="Times New Roman"/>
          <w:sz w:val="24"/>
          <w:szCs w:val="24"/>
        </w:rPr>
      </w:pPr>
      <w:r w:rsidRPr="00276DA0">
        <w:rPr>
          <w:rFonts w:ascii="Times New Roman" w:hAnsi="Times New Roman" w:cs="Times New Roman"/>
          <w:sz w:val="24"/>
          <w:szCs w:val="24"/>
        </w:rPr>
        <w:t xml:space="preserve">Please describe the competitive bidding process that is used to award grants and contracts in your local area (including how vendors are made aware of opportunities to compete for </w:t>
      </w:r>
      <w:r w:rsidR="00BA0428">
        <w:rPr>
          <w:rFonts w:ascii="Times New Roman" w:hAnsi="Times New Roman" w:cs="Times New Roman"/>
          <w:sz w:val="24"/>
          <w:szCs w:val="24"/>
        </w:rPr>
        <w:t>these funding opportunities</w:t>
      </w:r>
      <w:r w:rsidRPr="00276DA0">
        <w:rPr>
          <w:rFonts w:ascii="Times New Roman" w:hAnsi="Times New Roman" w:cs="Times New Roman"/>
          <w:sz w:val="24"/>
          <w:szCs w:val="24"/>
        </w:rPr>
        <w:t xml:space="preserve"> and how the process is being documented).</w:t>
      </w:r>
    </w:p>
    <w:tbl>
      <w:tblPr>
        <w:tblW w:w="0" w:type="auto"/>
        <w:tblInd w:w="108" w:type="dxa"/>
        <w:tblLook w:val="01E0" w:firstRow="1" w:lastRow="1" w:firstColumn="1" w:lastColumn="1" w:noHBand="0" w:noVBand="0"/>
      </w:tblPr>
      <w:tblGrid>
        <w:gridCol w:w="9108"/>
      </w:tblGrid>
      <w:tr w:rsidR="00694BD3" w:rsidTr="00694BD3">
        <w:tc>
          <w:tcPr>
            <w:tcW w:w="9108" w:type="dxa"/>
            <w:tcBorders>
              <w:top w:val="single" w:sz="4" w:space="0" w:color="auto"/>
              <w:left w:val="single" w:sz="4" w:space="0" w:color="auto"/>
              <w:bottom w:val="single" w:sz="4" w:space="0" w:color="auto"/>
              <w:right w:val="single" w:sz="4" w:space="0" w:color="auto"/>
            </w:tcBorders>
            <w:shd w:val="clear" w:color="auto" w:fill="C0C0C0"/>
          </w:tcPr>
          <w:p w:rsidR="00CE777A" w:rsidRDefault="003A6378" w:rsidP="00CE777A">
            <w:pPr>
              <w:spacing w:after="0" w:line="240" w:lineRule="auto"/>
            </w:pPr>
            <w:r>
              <w:rPr>
                <w:b/>
                <w:color w:val="000000"/>
                <w:szCs w:val="20"/>
              </w:rPr>
              <w:fldChar w:fldCharType="begin">
                <w:ffData>
                  <w:name w:val="Text248"/>
                  <w:enabled/>
                  <w:calcOnExit w:val="0"/>
                  <w:textInput/>
                </w:ffData>
              </w:fldChar>
            </w:r>
            <w:r w:rsidR="00355D24">
              <w:rPr>
                <w:b/>
                <w:color w:val="000000"/>
                <w:szCs w:val="20"/>
              </w:rPr>
              <w:instrText xml:space="preserve"> FORMTEXT </w:instrText>
            </w:r>
            <w:r>
              <w:rPr>
                <w:b/>
                <w:color w:val="000000"/>
                <w:szCs w:val="20"/>
              </w:rPr>
            </w:r>
            <w:r>
              <w:rPr>
                <w:b/>
                <w:color w:val="000000"/>
                <w:szCs w:val="20"/>
              </w:rPr>
              <w:fldChar w:fldCharType="separate"/>
            </w:r>
            <w:r w:rsidR="00CE777A">
              <w:t>Services to be contracted out are limited to certain employability and computer literacy workshops as well as specialized professional counseling, which may not be available through the One-Stop System. In addition, the local area contracts out youth employment and tra</w:t>
            </w:r>
            <w:r w:rsidR="00787293">
              <w:t>i</w:t>
            </w:r>
            <w:r w:rsidR="00CE777A">
              <w:t xml:space="preserve">ning programs.  </w:t>
            </w:r>
          </w:p>
          <w:p w:rsidR="00CE777A" w:rsidRDefault="00CE777A" w:rsidP="00CE777A">
            <w:pPr>
              <w:spacing w:after="0" w:line="240" w:lineRule="auto"/>
            </w:pPr>
          </w:p>
          <w:p w:rsidR="00CE777A" w:rsidRDefault="00CE777A" w:rsidP="00CE777A">
            <w:pPr>
              <w:spacing w:after="0" w:line="240" w:lineRule="auto"/>
            </w:pPr>
            <w:r>
              <w:t xml:space="preserve">Below is a description of the competitive bidding process that is used to award grants and contracts. </w:t>
            </w:r>
          </w:p>
          <w:p w:rsidR="00CE777A" w:rsidRDefault="00CE777A" w:rsidP="00CE777A">
            <w:pPr>
              <w:spacing w:after="0" w:line="240" w:lineRule="auto"/>
            </w:pPr>
          </w:p>
          <w:p w:rsidR="00787293" w:rsidRDefault="00787293" w:rsidP="00C43765">
            <w:pPr>
              <w:spacing w:after="0" w:line="240" w:lineRule="auto"/>
            </w:pPr>
            <w:r>
              <w:t>WIA</w:t>
            </w:r>
            <w:r w:rsidR="00CE777A">
              <w:t xml:space="preserve"> services are procured on a yearly or biannual basis through a Request for Proposals</w:t>
            </w:r>
            <w:r w:rsidR="00F64525">
              <w:t xml:space="preserve"> (RFP)</w:t>
            </w:r>
            <w:r w:rsidR="00CE777A">
              <w:t xml:space="preserve"> process. Proposals are sought from public or private entities, as well as individuals with </w:t>
            </w:r>
            <w:r w:rsidR="00CE777A">
              <w:lastRenderedPageBreak/>
              <w:t>demonstrated</w:t>
            </w:r>
            <w:r w:rsidR="000C5929">
              <w:t xml:space="preserve"> effectiveness in the de</w:t>
            </w:r>
            <w:r w:rsidR="00F64525">
              <w:t>livery of services to job seekers</w:t>
            </w:r>
            <w:r>
              <w:t xml:space="preserve"> and/or experienced in the delivery of services to youth</w:t>
            </w:r>
            <w:r w:rsidR="00F64525">
              <w:t>. RFP</w:t>
            </w:r>
            <w:r>
              <w:t>s</w:t>
            </w:r>
            <w:r w:rsidR="00F64525">
              <w:t xml:space="preserve"> </w:t>
            </w:r>
            <w:r>
              <w:t>are</w:t>
            </w:r>
            <w:r w:rsidR="00F64525">
              <w:t xml:space="preserve"> published in Newsday, posted on The Workforce Partnership website</w:t>
            </w:r>
            <w:r w:rsidR="00C43765">
              <w:t>, and mailed to a list of organizations and individu</w:t>
            </w:r>
            <w:r w:rsidR="002E2A7F">
              <w:t>a</w:t>
            </w:r>
            <w:r w:rsidR="00C43765">
              <w:t xml:space="preserve">ls who are known to provide these services, as well as other interested parties. Proposals are rated according to published review criteria, including cost effectiveness, </w:t>
            </w:r>
            <w:r>
              <w:t>p</w:t>
            </w:r>
            <w:r w:rsidR="00C43765">
              <w:t>ast record of successful program outcomes, qualifications of staff, etc.</w:t>
            </w:r>
          </w:p>
          <w:p w:rsidR="00787293" w:rsidRDefault="00787293" w:rsidP="00C43765">
            <w:pPr>
              <w:spacing w:after="0" w:line="240" w:lineRule="auto"/>
            </w:pPr>
          </w:p>
          <w:p w:rsidR="00C43765" w:rsidRDefault="00787293" w:rsidP="00C43765">
            <w:pPr>
              <w:spacing w:after="0" w:line="240" w:lineRule="auto"/>
            </w:pPr>
            <w:r>
              <w:t>For workshop and professional services proposals, t</w:t>
            </w:r>
            <w:r w:rsidR="00C43765">
              <w:t xml:space="preserve">he </w:t>
            </w:r>
            <w:r>
              <w:t xml:space="preserve">review </w:t>
            </w:r>
            <w:r w:rsidR="00C43765">
              <w:t>process includes applicant interviews, review of sample workshops, either provided</w:t>
            </w:r>
            <w:r w:rsidR="00F64525">
              <w:t xml:space="preserve"> </w:t>
            </w:r>
            <w:r w:rsidR="00C43765">
              <w:t>on-site at the Career Centers, or at another location. Proposals are reviewed and rated by the Workforce Investment Board.</w:t>
            </w:r>
          </w:p>
          <w:p w:rsidR="00C43765" w:rsidRDefault="00C43765" w:rsidP="00C43765">
            <w:pPr>
              <w:spacing w:after="0" w:line="240" w:lineRule="auto"/>
            </w:pPr>
          </w:p>
          <w:p w:rsidR="00787293" w:rsidRDefault="00787293" w:rsidP="00787293">
            <w:pPr>
              <w:spacing w:after="0" w:line="240" w:lineRule="auto"/>
            </w:pPr>
            <w:r>
              <w:t xml:space="preserve">For </w:t>
            </w:r>
            <w:r w:rsidR="00C43765">
              <w:t xml:space="preserve">Youth Employment and Training </w:t>
            </w:r>
            <w:r>
              <w:t xml:space="preserve">services, the review process includes applicant interviews, and review and rating of proposals by the Youth Council as well as the Workforce Investment Board. </w:t>
            </w:r>
          </w:p>
          <w:p w:rsidR="00787293" w:rsidRDefault="00787293" w:rsidP="00787293">
            <w:pPr>
              <w:spacing w:after="0" w:line="240" w:lineRule="auto"/>
            </w:pPr>
          </w:p>
          <w:p w:rsidR="00694BD3" w:rsidRPr="003618FC" w:rsidRDefault="00787293" w:rsidP="00787293">
            <w:pPr>
              <w:spacing w:after="0" w:line="240" w:lineRule="auto"/>
              <w:rPr>
                <w:b/>
                <w:color w:val="000000"/>
                <w:szCs w:val="20"/>
              </w:rPr>
            </w:pPr>
            <w:r>
              <w:t xml:space="preserve">All documents relating to the procurements, including the RFP document, proof of public notice, copies of mailing lists,  copies of all proposals, copies of rating sheets, acceptance/rejection letters, </w:t>
            </w:r>
            <w:r w:rsidR="00C43765">
              <w:t xml:space="preserve"> </w:t>
            </w:r>
            <w:r>
              <w:t>are maintained by the local area for a period of 6 years.</w:t>
            </w:r>
            <w:r w:rsidR="00C43765">
              <w:t xml:space="preserve"> </w:t>
            </w:r>
            <w:r w:rsidR="003A6378">
              <w:rPr>
                <w:b/>
                <w:color w:val="000000"/>
                <w:szCs w:val="20"/>
              </w:rPr>
              <w:fldChar w:fldCharType="end"/>
            </w:r>
          </w:p>
        </w:tc>
      </w:tr>
    </w:tbl>
    <w:p w:rsidR="00ED221C" w:rsidRPr="005C3C51" w:rsidRDefault="00ED221C" w:rsidP="00ED221C">
      <w:pPr>
        <w:spacing w:after="0" w:line="240" w:lineRule="auto"/>
        <w:rPr>
          <w:rFonts w:ascii="Times New Roman" w:hAnsi="Times New Roman" w:cs="Times New Roman"/>
          <w:sz w:val="24"/>
          <w:szCs w:val="24"/>
        </w:rPr>
      </w:pPr>
    </w:p>
    <w:p w:rsidR="00ED221C" w:rsidRPr="001454E3" w:rsidRDefault="00ED221C" w:rsidP="0069509F">
      <w:pPr>
        <w:pStyle w:val="Heading1"/>
        <w:rPr>
          <w:sz w:val="24"/>
          <w:szCs w:val="24"/>
          <w:u w:val="none"/>
        </w:rPr>
      </w:pPr>
      <w:bookmarkStart w:id="15" w:name="_Toc328388644"/>
      <w:r w:rsidRPr="001454E3">
        <w:rPr>
          <w:u w:val="none"/>
        </w:rPr>
        <w:t>Waivers</w:t>
      </w:r>
      <w:bookmarkEnd w:id="15"/>
    </w:p>
    <w:p w:rsidR="00ED221C" w:rsidRDefault="00ED221C" w:rsidP="00ED221C">
      <w:pPr>
        <w:spacing w:after="0" w:line="240" w:lineRule="auto"/>
        <w:rPr>
          <w:rFonts w:ascii="Times New Roman" w:hAnsi="Times New Roman" w:cs="Times New Roman"/>
          <w:sz w:val="24"/>
          <w:szCs w:val="24"/>
        </w:rPr>
      </w:pPr>
    </w:p>
    <w:p w:rsidR="003004EE" w:rsidRDefault="003004EE" w:rsidP="00ED221C">
      <w:pPr>
        <w:spacing w:after="0" w:line="240" w:lineRule="auto"/>
        <w:rPr>
          <w:rFonts w:ascii="Times New Roman" w:hAnsi="Times New Roman" w:cs="Times New Roman"/>
          <w:sz w:val="24"/>
          <w:szCs w:val="24"/>
        </w:rPr>
      </w:pPr>
      <w:r w:rsidRPr="003004EE">
        <w:rPr>
          <w:rFonts w:ascii="Times New Roman" w:hAnsi="Times New Roman" w:cs="Times New Roman"/>
          <w:sz w:val="24"/>
          <w:szCs w:val="24"/>
        </w:rPr>
        <w:t>The general statutory and regulatory waiver authority granted to the Secretary of Labor is a continuing authority granted by th</w:t>
      </w:r>
      <w:r>
        <w:rPr>
          <w:rFonts w:ascii="Times New Roman" w:hAnsi="Times New Roman" w:cs="Times New Roman"/>
          <w:sz w:val="24"/>
          <w:szCs w:val="24"/>
        </w:rPr>
        <w:t>e Workforce Investment Act</w:t>
      </w:r>
      <w:r w:rsidRPr="003004EE">
        <w:rPr>
          <w:rFonts w:ascii="Times New Roman" w:hAnsi="Times New Roman" w:cs="Times New Roman"/>
          <w:sz w:val="24"/>
          <w:szCs w:val="24"/>
        </w:rPr>
        <w:t xml:space="preserve"> at section 189(i)(4), Public Law 105-220, and provides increased flexibility to states and local areas in implementing reforms to the workforce development system in exchange for state and local accountability for results, including improved programmatic outcomes.</w:t>
      </w:r>
    </w:p>
    <w:p w:rsidR="00F11935" w:rsidRDefault="00F11935" w:rsidP="00ED221C">
      <w:pPr>
        <w:spacing w:after="0" w:line="240" w:lineRule="auto"/>
        <w:rPr>
          <w:rFonts w:ascii="Times New Roman" w:hAnsi="Times New Roman" w:cs="Times New Roman"/>
          <w:sz w:val="24"/>
          <w:szCs w:val="24"/>
        </w:rPr>
      </w:pPr>
    </w:p>
    <w:p w:rsidR="00F46F27" w:rsidRDefault="003004EE" w:rsidP="00ED22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has been granted waivers to </w:t>
      </w:r>
      <w:r w:rsidR="00F11935">
        <w:rPr>
          <w:rFonts w:ascii="Times New Roman" w:hAnsi="Times New Roman" w:cs="Times New Roman"/>
          <w:sz w:val="24"/>
          <w:szCs w:val="24"/>
        </w:rPr>
        <w:t xml:space="preserve">certain </w:t>
      </w:r>
      <w:r>
        <w:rPr>
          <w:rFonts w:ascii="Times New Roman" w:hAnsi="Times New Roman" w:cs="Times New Roman"/>
          <w:sz w:val="24"/>
          <w:szCs w:val="24"/>
        </w:rPr>
        <w:t>provisions of the act</w:t>
      </w:r>
      <w:r w:rsidR="00F11935">
        <w:rPr>
          <w:rFonts w:ascii="Times New Roman" w:hAnsi="Times New Roman" w:cs="Times New Roman"/>
          <w:sz w:val="24"/>
          <w:szCs w:val="24"/>
        </w:rPr>
        <w:t>, which have been ex</w:t>
      </w:r>
      <w:r w:rsidR="00F46F27">
        <w:rPr>
          <w:rFonts w:ascii="Times New Roman" w:hAnsi="Times New Roman" w:cs="Times New Roman"/>
          <w:sz w:val="24"/>
          <w:szCs w:val="24"/>
        </w:rPr>
        <w:t>tended through Program Year 2011</w:t>
      </w:r>
      <w:r w:rsidR="00F11935">
        <w:rPr>
          <w:rFonts w:ascii="Times New Roman" w:hAnsi="Times New Roman" w:cs="Times New Roman"/>
          <w:sz w:val="24"/>
          <w:szCs w:val="24"/>
        </w:rPr>
        <w:t xml:space="preserve">.  </w:t>
      </w:r>
      <w:r w:rsidR="00F46F27">
        <w:rPr>
          <w:rFonts w:ascii="Times New Roman" w:hAnsi="Times New Roman" w:cs="Times New Roman"/>
          <w:sz w:val="24"/>
          <w:szCs w:val="24"/>
        </w:rPr>
        <w:t xml:space="preserve">These waivers can be found in the Technical Advisory located here:  </w:t>
      </w:r>
      <w:hyperlink r:id="rId12" w:history="1">
        <w:r w:rsidR="00F46F27" w:rsidRPr="00F46F27">
          <w:rPr>
            <w:rStyle w:val="Hyperlink"/>
            <w:rFonts w:ascii="Times New Roman" w:hAnsi="Times New Roman" w:cs="Times New Roman"/>
            <w:sz w:val="24"/>
            <w:szCs w:val="24"/>
          </w:rPr>
          <w:t>http://labor.ny.gov/workforcenypartners/ta/TA10-191.pdf</w:t>
        </w:r>
      </w:hyperlink>
      <w:r w:rsidR="00F46F27" w:rsidRPr="00F46F27">
        <w:rPr>
          <w:rFonts w:ascii="Times New Roman" w:hAnsi="Times New Roman" w:cs="Times New Roman"/>
          <w:sz w:val="24"/>
          <w:szCs w:val="24"/>
        </w:rPr>
        <w:t xml:space="preserve"> </w:t>
      </w:r>
      <w:r w:rsidR="00F46F27">
        <w:rPr>
          <w:rFonts w:ascii="Times New Roman" w:hAnsi="Times New Roman" w:cs="Times New Roman"/>
          <w:sz w:val="24"/>
          <w:szCs w:val="24"/>
        </w:rPr>
        <w:t xml:space="preserve"> </w:t>
      </w:r>
    </w:p>
    <w:p w:rsidR="00F46F27" w:rsidRDefault="00F46F27" w:rsidP="00ED221C">
      <w:pPr>
        <w:spacing w:after="0" w:line="240" w:lineRule="auto"/>
        <w:rPr>
          <w:rFonts w:ascii="Times New Roman" w:hAnsi="Times New Roman" w:cs="Times New Roman"/>
          <w:sz w:val="24"/>
          <w:szCs w:val="24"/>
        </w:rPr>
      </w:pPr>
    </w:p>
    <w:p w:rsidR="00F46F27" w:rsidRPr="005C3C51" w:rsidRDefault="00F46F27" w:rsidP="00ED221C">
      <w:pPr>
        <w:spacing w:after="0" w:line="240" w:lineRule="auto"/>
        <w:rPr>
          <w:rFonts w:ascii="Times New Roman" w:hAnsi="Times New Roman" w:cs="Times New Roman"/>
          <w:sz w:val="24"/>
          <w:szCs w:val="24"/>
        </w:rPr>
      </w:pPr>
      <w:r>
        <w:rPr>
          <w:rFonts w:ascii="Times New Roman" w:hAnsi="Times New Roman" w:cs="Times New Roman"/>
          <w:sz w:val="24"/>
          <w:szCs w:val="24"/>
        </w:rPr>
        <w:t>New York State has</w:t>
      </w:r>
      <w:r w:rsidR="00107DC9">
        <w:rPr>
          <w:rFonts w:ascii="Times New Roman" w:hAnsi="Times New Roman" w:cs="Times New Roman"/>
          <w:sz w:val="24"/>
          <w:szCs w:val="24"/>
        </w:rPr>
        <w:t xml:space="preserve"> </w:t>
      </w:r>
      <w:r w:rsidR="004C52A1">
        <w:rPr>
          <w:rFonts w:ascii="Times New Roman" w:hAnsi="Times New Roman" w:cs="Times New Roman"/>
          <w:sz w:val="24"/>
          <w:szCs w:val="24"/>
        </w:rPr>
        <w:t>been granted a temporary extension of its PY</w:t>
      </w:r>
      <w:r w:rsidR="002C4DBD">
        <w:rPr>
          <w:rFonts w:ascii="Times New Roman" w:hAnsi="Times New Roman" w:cs="Times New Roman"/>
          <w:sz w:val="24"/>
          <w:szCs w:val="24"/>
        </w:rPr>
        <w:t xml:space="preserve"> 2011 waivers and State Plan.  </w:t>
      </w:r>
      <w:r w:rsidR="004C52A1">
        <w:rPr>
          <w:rFonts w:ascii="Times New Roman" w:hAnsi="Times New Roman" w:cs="Times New Roman"/>
          <w:sz w:val="24"/>
          <w:szCs w:val="24"/>
        </w:rPr>
        <w:t xml:space="preserve">As such, the PY 2011 waivers remain in effect for now. </w:t>
      </w:r>
      <w:r w:rsidR="002C4DBD">
        <w:rPr>
          <w:rFonts w:ascii="Times New Roman" w:hAnsi="Times New Roman" w:cs="Times New Roman"/>
          <w:sz w:val="24"/>
          <w:szCs w:val="24"/>
        </w:rPr>
        <w:t xml:space="preserve"> </w:t>
      </w:r>
      <w:r>
        <w:rPr>
          <w:rFonts w:ascii="Times New Roman" w:hAnsi="Times New Roman" w:cs="Times New Roman"/>
          <w:sz w:val="24"/>
          <w:szCs w:val="24"/>
        </w:rPr>
        <w:t>PY2012 waiver requests</w:t>
      </w:r>
      <w:r w:rsidR="00107DC9">
        <w:rPr>
          <w:rFonts w:ascii="Times New Roman" w:hAnsi="Times New Roman" w:cs="Times New Roman"/>
          <w:sz w:val="24"/>
          <w:szCs w:val="24"/>
        </w:rPr>
        <w:t xml:space="preserve"> will be submitted to USDOL as part of</w:t>
      </w:r>
      <w:r>
        <w:rPr>
          <w:rFonts w:ascii="Times New Roman" w:hAnsi="Times New Roman" w:cs="Times New Roman"/>
          <w:sz w:val="24"/>
          <w:szCs w:val="24"/>
        </w:rPr>
        <w:t xml:space="preserve"> the State Plan in September, 2012.</w:t>
      </w:r>
      <w:r w:rsidR="00F7378B">
        <w:rPr>
          <w:rFonts w:ascii="Times New Roman" w:hAnsi="Times New Roman" w:cs="Times New Roman"/>
          <w:sz w:val="24"/>
          <w:szCs w:val="24"/>
        </w:rPr>
        <w:t xml:space="preserve">  </w:t>
      </w:r>
      <w:r w:rsidR="004C52A1">
        <w:rPr>
          <w:rFonts w:ascii="Times New Roman" w:hAnsi="Times New Roman" w:cs="Times New Roman"/>
          <w:sz w:val="24"/>
          <w:szCs w:val="24"/>
        </w:rPr>
        <w:t>The State plans on requesting the same waivers for Program Year 2012</w:t>
      </w:r>
      <w:r w:rsidR="008A61FF">
        <w:rPr>
          <w:rFonts w:ascii="Times New Roman" w:hAnsi="Times New Roman" w:cs="Times New Roman"/>
          <w:sz w:val="24"/>
          <w:szCs w:val="24"/>
        </w:rPr>
        <w:t xml:space="preserve">, along with </w:t>
      </w:r>
      <w:r w:rsidR="004C52A1">
        <w:rPr>
          <w:rFonts w:ascii="Times New Roman" w:hAnsi="Times New Roman" w:cs="Times New Roman"/>
          <w:sz w:val="24"/>
          <w:szCs w:val="24"/>
        </w:rPr>
        <w:t xml:space="preserve">other waiver requests that may be suggested.  </w:t>
      </w:r>
      <w:r w:rsidR="00F7378B">
        <w:rPr>
          <w:rFonts w:ascii="Times New Roman" w:hAnsi="Times New Roman" w:cs="Times New Roman"/>
          <w:sz w:val="24"/>
          <w:szCs w:val="24"/>
        </w:rPr>
        <w:t xml:space="preserve">When USDOL gives final approval on the </w:t>
      </w:r>
      <w:r w:rsidR="004C52A1">
        <w:rPr>
          <w:rFonts w:ascii="Times New Roman" w:hAnsi="Times New Roman" w:cs="Times New Roman"/>
          <w:sz w:val="24"/>
          <w:szCs w:val="24"/>
        </w:rPr>
        <w:t xml:space="preserve">PY 2012 </w:t>
      </w:r>
      <w:r w:rsidR="00F7378B">
        <w:rPr>
          <w:rFonts w:ascii="Times New Roman" w:hAnsi="Times New Roman" w:cs="Times New Roman"/>
          <w:sz w:val="24"/>
          <w:szCs w:val="24"/>
        </w:rPr>
        <w:t xml:space="preserve">waiver requests, guidance will be provided.  </w:t>
      </w:r>
    </w:p>
    <w:p w:rsidR="00694BD3" w:rsidRDefault="00694BD3" w:rsidP="00694BD3">
      <w:pPr>
        <w:spacing w:after="0" w:line="240" w:lineRule="auto"/>
        <w:ind w:left="360"/>
        <w:rPr>
          <w:rFonts w:ascii="Times New Roman" w:hAnsi="Times New Roman" w:cs="Times New Roman"/>
          <w:sz w:val="24"/>
          <w:szCs w:val="24"/>
        </w:rPr>
      </w:pPr>
    </w:p>
    <w:p w:rsidR="00ED221C" w:rsidRPr="00276DA0" w:rsidRDefault="0088148E" w:rsidP="00276DA0">
      <w:pPr>
        <w:pStyle w:val="ListParagraph"/>
        <w:numPr>
          <w:ilvl w:val="0"/>
          <w:numId w:val="13"/>
        </w:numPr>
        <w:spacing w:after="0" w:line="240" w:lineRule="auto"/>
        <w:rPr>
          <w:rFonts w:ascii="Times New Roman" w:hAnsi="Times New Roman" w:cs="Times New Roman"/>
          <w:sz w:val="24"/>
          <w:szCs w:val="24"/>
        </w:rPr>
      </w:pPr>
      <w:r w:rsidRPr="00276DA0">
        <w:rPr>
          <w:rFonts w:ascii="Times New Roman" w:hAnsi="Times New Roman" w:cs="Times New Roman"/>
          <w:sz w:val="24"/>
          <w:szCs w:val="24"/>
        </w:rPr>
        <w:t xml:space="preserve">Please suggest </w:t>
      </w:r>
      <w:r>
        <w:rPr>
          <w:rFonts w:ascii="Times New Roman" w:hAnsi="Times New Roman" w:cs="Times New Roman"/>
          <w:sz w:val="24"/>
          <w:szCs w:val="24"/>
        </w:rPr>
        <w:t xml:space="preserve">future </w:t>
      </w:r>
      <w:r w:rsidRPr="00276DA0">
        <w:rPr>
          <w:rFonts w:ascii="Times New Roman" w:hAnsi="Times New Roman" w:cs="Times New Roman"/>
          <w:sz w:val="24"/>
          <w:szCs w:val="24"/>
        </w:rPr>
        <w:t xml:space="preserve">WIA waivers that may be useful to your local area and </w:t>
      </w:r>
      <w:r>
        <w:rPr>
          <w:rFonts w:ascii="Times New Roman" w:hAnsi="Times New Roman" w:cs="Times New Roman"/>
          <w:sz w:val="24"/>
          <w:szCs w:val="24"/>
        </w:rPr>
        <w:t xml:space="preserve">which </w:t>
      </w:r>
      <w:r w:rsidRPr="00276DA0">
        <w:rPr>
          <w:rFonts w:ascii="Times New Roman" w:hAnsi="Times New Roman" w:cs="Times New Roman"/>
          <w:sz w:val="24"/>
          <w:szCs w:val="24"/>
        </w:rPr>
        <w:t xml:space="preserve">you would like </w:t>
      </w:r>
      <w:r w:rsidR="008A61FF">
        <w:rPr>
          <w:rFonts w:ascii="Times New Roman" w:hAnsi="Times New Roman" w:cs="Times New Roman"/>
          <w:sz w:val="24"/>
          <w:szCs w:val="24"/>
        </w:rPr>
        <w:t xml:space="preserve">NYS to </w:t>
      </w:r>
      <w:r w:rsidR="00FB2C56">
        <w:rPr>
          <w:rFonts w:ascii="Times New Roman" w:hAnsi="Times New Roman" w:cs="Times New Roman"/>
          <w:sz w:val="24"/>
          <w:szCs w:val="24"/>
        </w:rPr>
        <w:t xml:space="preserve">consider </w:t>
      </w:r>
      <w:r w:rsidR="008A61FF">
        <w:rPr>
          <w:rFonts w:ascii="Times New Roman" w:hAnsi="Times New Roman" w:cs="Times New Roman"/>
          <w:sz w:val="24"/>
          <w:szCs w:val="24"/>
        </w:rPr>
        <w:t>request</w:t>
      </w:r>
      <w:r w:rsidR="00FB2C56">
        <w:rPr>
          <w:rFonts w:ascii="Times New Roman" w:hAnsi="Times New Roman" w:cs="Times New Roman"/>
          <w:sz w:val="24"/>
          <w:szCs w:val="24"/>
        </w:rPr>
        <w:t>ing</w:t>
      </w:r>
      <w:r w:rsidR="008A61FF">
        <w:rPr>
          <w:rFonts w:ascii="Times New Roman" w:hAnsi="Times New Roman" w:cs="Times New Roman"/>
          <w:sz w:val="24"/>
          <w:szCs w:val="24"/>
        </w:rPr>
        <w:t xml:space="preserve"> (optional).</w:t>
      </w:r>
    </w:p>
    <w:tbl>
      <w:tblPr>
        <w:tblW w:w="0" w:type="auto"/>
        <w:tblInd w:w="108" w:type="dxa"/>
        <w:tblLook w:val="01E0" w:firstRow="1" w:lastRow="1" w:firstColumn="1" w:lastColumn="1" w:noHBand="0" w:noVBand="0"/>
      </w:tblPr>
      <w:tblGrid>
        <w:gridCol w:w="9108"/>
      </w:tblGrid>
      <w:tr w:rsidR="00EE765C" w:rsidTr="00EE765C">
        <w:tc>
          <w:tcPr>
            <w:tcW w:w="9108" w:type="dxa"/>
            <w:tcBorders>
              <w:top w:val="single" w:sz="4" w:space="0" w:color="auto"/>
              <w:left w:val="single" w:sz="4" w:space="0" w:color="auto"/>
              <w:bottom w:val="single" w:sz="4" w:space="0" w:color="auto"/>
              <w:right w:val="single" w:sz="4" w:space="0" w:color="auto"/>
            </w:tcBorders>
            <w:shd w:val="clear" w:color="auto" w:fill="C0C0C0"/>
          </w:tcPr>
          <w:p w:rsidR="00EE765C" w:rsidRPr="003618FC" w:rsidRDefault="003A6378" w:rsidP="009F6D1F">
            <w:pPr>
              <w:spacing w:after="0" w:line="240" w:lineRule="auto"/>
              <w:rPr>
                <w:b/>
                <w:color w:val="000000"/>
                <w:szCs w:val="20"/>
              </w:rPr>
            </w:pPr>
            <w:r>
              <w:rPr>
                <w:b/>
                <w:color w:val="000000"/>
                <w:szCs w:val="20"/>
              </w:rPr>
              <w:fldChar w:fldCharType="begin">
                <w:ffData>
                  <w:name w:val="Text248"/>
                  <w:enabled/>
                  <w:calcOnExit w:val="0"/>
                  <w:textInput/>
                </w:ffData>
              </w:fldChar>
            </w:r>
            <w:r w:rsidR="00355D24">
              <w:rPr>
                <w:b/>
                <w:color w:val="000000"/>
                <w:szCs w:val="20"/>
              </w:rPr>
              <w:instrText xml:space="preserve"> FORMTEXT </w:instrText>
            </w:r>
            <w:r>
              <w:rPr>
                <w:b/>
                <w:color w:val="000000"/>
                <w:szCs w:val="20"/>
              </w:rPr>
            </w:r>
            <w:r>
              <w:rPr>
                <w:b/>
                <w:color w:val="000000"/>
                <w:szCs w:val="20"/>
              </w:rPr>
              <w:fldChar w:fldCharType="separate"/>
            </w:r>
            <w:r w:rsidR="009F6D1F">
              <w:t>N/A</w:t>
            </w:r>
            <w:r>
              <w:rPr>
                <w:b/>
                <w:color w:val="000000"/>
                <w:szCs w:val="20"/>
              </w:rPr>
              <w:fldChar w:fldCharType="end"/>
            </w:r>
          </w:p>
        </w:tc>
      </w:tr>
    </w:tbl>
    <w:p w:rsidR="009B654C" w:rsidRPr="005C3C51" w:rsidRDefault="009B654C" w:rsidP="009B654C">
      <w:pPr>
        <w:spacing w:after="0" w:line="240" w:lineRule="auto"/>
        <w:rPr>
          <w:rFonts w:ascii="Times New Roman" w:hAnsi="Times New Roman" w:cs="Times New Roman"/>
          <w:sz w:val="24"/>
          <w:szCs w:val="24"/>
        </w:rPr>
      </w:pPr>
    </w:p>
    <w:p w:rsidR="003D7A3D" w:rsidRPr="001454E3" w:rsidRDefault="003D7A3D" w:rsidP="003D7A3D">
      <w:pPr>
        <w:pStyle w:val="Heading1"/>
        <w:rPr>
          <w:u w:val="none"/>
        </w:rPr>
      </w:pPr>
      <w:bookmarkStart w:id="16" w:name="_Toc328388645"/>
      <w:r w:rsidRPr="001454E3">
        <w:rPr>
          <w:u w:val="none"/>
        </w:rPr>
        <w:t>Local Workforce Investment Board Membership</w:t>
      </w:r>
      <w:bookmarkEnd w:id="16"/>
    </w:p>
    <w:p w:rsidR="003004EE" w:rsidRDefault="003004EE" w:rsidP="0011689D">
      <w:pPr>
        <w:spacing w:after="0" w:line="240" w:lineRule="auto"/>
        <w:rPr>
          <w:rFonts w:ascii="Times New Roman" w:hAnsi="Times New Roman" w:cs="Times New Roman"/>
          <w:sz w:val="24"/>
          <w:szCs w:val="24"/>
        </w:rPr>
      </w:pPr>
    </w:p>
    <w:p w:rsidR="0011689D" w:rsidRDefault="0011689D" w:rsidP="0011689D">
      <w:pPr>
        <w:spacing w:after="0" w:line="240" w:lineRule="auto"/>
        <w:rPr>
          <w:rFonts w:ascii="Times New Roman" w:hAnsi="Times New Roman" w:cs="Times New Roman"/>
          <w:sz w:val="24"/>
          <w:szCs w:val="24"/>
        </w:rPr>
      </w:pPr>
      <w:r w:rsidRPr="0011689D">
        <w:rPr>
          <w:rFonts w:ascii="Times New Roman" w:hAnsi="Times New Roman" w:cs="Times New Roman"/>
          <w:sz w:val="24"/>
          <w:szCs w:val="24"/>
        </w:rPr>
        <w:t>Section 117(b)(1) of WIA authorizes the Governor, in partnership with the State Board, to establish criteria for chief elected officials to follow while appointing members of the local boards.  This criterion is explained in Technical Advisory #01-19.1 released by NYSDOL on March 2, 2010.  Complete details are found here:</w:t>
      </w:r>
    </w:p>
    <w:p w:rsidR="0011689D" w:rsidRPr="0011689D" w:rsidRDefault="0011689D" w:rsidP="0011689D">
      <w:pPr>
        <w:spacing w:after="0" w:line="240" w:lineRule="auto"/>
        <w:rPr>
          <w:rFonts w:ascii="Times New Roman" w:hAnsi="Times New Roman" w:cs="Times New Roman"/>
          <w:sz w:val="24"/>
          <w:szCs w:val="24"/>
        </w:rPr>
      </w:pPr>
    </w:p>
    <w:p w:rsidR="0011689D" w:rsidRPr="00BF2D94" w:rsidRDefault="00C324B9" w:rsidP="0011689D">
      <w:pPr>
        <w:spacing w:after="0" w:line="240" w:lineRule="auto"/>
        <w:rPr>
          <w:rFonts w:ascii="Times New Roman" w:hAnsi="Times New Roman" w:cs="Times New Roman"/>
          <w:sz w:val="24"/>
          <w:szCs w:val="24"/>
        </w:rPr>
      </w:pPr>
      <w:hyperlink r:id="rId13" w:history="1">
        <w:r w:rsidR="00BF2D94" w:rsidRPr="00BF2D94">
          <w:rPr>
            <w:rStyle w:val="Hyperlink"/>
            <w:rFonts w:ascii="Times New Roman" w:hAnsi="Times New Roman" w:cs="Times New Roman"/>
            <w:sz w:val="24"/>
            <w:szCs w:val="24"/>
          </w:rPr>
          <w:t>http://www.labor.ny.gov/workforcenypartners/ta/TA01191LocalGovernance.pdf</w:t>
        </w:r>
      </w:hyperlink>
    </w:p>
    <w:p w:rsidR="00BF2D94" w:rsidRPr="0011689D" w:rsidRDefault="00BF2D94" w:rsidP="0011689D">
      <w:pPr>
        <w:spacing w:after="0" w:line="240" w:lineRule="auto"/>
        <w:rPr>
          <w:rFonts w:ascii="Times New Roman" w:hAnsi="Times New Roman" w:cs="Times New Roman"/>
          <w:sz w:val="24"/>
          <w:szCs w:val="24"/>
        </w:rPr>
      </w:pPr>
    </w:p>
    <w:p w:rsidR="003D7A3D" w:rsidRDefault="0011689D" w:rsidP="0011689D">
      <w:pPr>
        <w:spacing w:after="0" w:line="240" w:lineRule="auto"/>
        <w:rPr>
          <w:rFonts w:ascii="Times New Roman" w:hAnsi="Times New Roman" w:cs="Times New Roman"/>
          <w:sz w:val="24"/>
          <w:szCs w:val="24"/>
        </w:rPr>
      </w:pPr>
      <w:r w:rsidRPr="0011689D">
        <w:rPr>
          <w:rFonts w:ascii="Times New Roman" w:hAnsi="Times New Roman" w:cs="Times New Roman"/>
          <w:sz w:val="24"/>
          <w:szCs w:val="24"/>
        </w:rPr>
        <w:t>Local Workforce Investment Areas (LWIA</w:t>
      </w:r>
      <w:r w:rsidR="00C84F34">
        <w:rPr>
          <w:rFonts w:ascii="Times New Roman" w:hAnsi="Times New Roman" w:cs="Times New Roman"/>
          <w:sz w:val="24"/>
          <w:szCs w:val="24"/>
        </w:rPr>
        <w:t>s</w:t>
      </w:r>
      <w:r w:rsidRPr="0011689D">
        <w:rPr>
          <w:rFonts w:ascii="Times New Roman" w:hAnsi="Times New Roman" w:cs="Times New Roman"/>
          <w:sz w:val="24"/>
          <w:szCs w:val="24"/>
        </w:rPr>
        <w:t>) are advised to review this Technical Advisory as it provides guidance on issues relating to the mandates, obligations and governance role of Local Workforce Investment Boards (LWIB</w:t>
      </w:r>
      <w:r w:rsidR="00C84F34">
        <w:rPr>
          <w:rFonts w:ascii="Times New Roman" w:hAnsi="Times New Roman" w:cs="Times New Roman"/>
          <w:sz w:val="24"/>
          <w:szCs w:val="24"/>
        </w:rPr>
        <w:t>s</w:t>
      </w:r>
      <w:r w:rsidRPr="0011689D">
        <w:rPr>
          <w:rFonts w:ascii="Times New Roman" w:hAnsi="Times New Roman" w:cs="Times New Roman"/>
          <w:sz w:val="24"/>
          <w:szCs w:val="24"/>
        </w:rPr>
        <w:t xml:space="preserve">).  In the Technical Advisory, emphasis is placed on language that states LWIBs whose private sector membership drops below 51% can legally transact business </w:t>
      </w:r>
      <w:r w:rsidR="00237C21">
        <w:rPr>
          <w:rFonts w:ascii="Times New Roman" w:hAnsi="Times New Roman" w:cs="Times New Roman"/>
          <w:sz w:val="24"/>
          <w:szCs w:val="24"/>
        </w:rPr>
        <w:t xml:space="preserve">only </w:t>
      </w:r>
      <w:r w:rsidRPr="0011689D">
        <w:rPr>
          <w:rFonts w:ascii="Times New Roman" w:hAnsi="Times New Roman" w:cs="Times New Roman"/>
          <w:sz w:val="24"/>
          <w:szCs w:val="24"/>
        </w:rPr>
        <w:t>for a period of 90 days.  In addition, if a membership category (e.g. organized labor) is not represented due to vacancies, the LWIB can legally transact business for a period of 90 days.  Beyond such a 90 day period, any action taken by the LWIB shall be void.  Therefore, the importance of maintaining a LWIB that is in full compliance must not be overlooked.</w:t>
      </w:r>
    </w:p>
    <w:p w:rsidR="0011689D" w:rsidRDefault="0011689D" w:rsidP="003D7A3D">
      <w:pPr>
        <w:spacing w:after="0" w:line="240" w:lineRule="auto"/>
        <w:rPr>
          <w:rFonts w:ascii="Times New Roman" w:hAnsi="Times New Roman" w:cs="Times New Roman"/>
          <w:sz w:val="24"/>
          <w:szCs w:val="24"/>
        </w:rPr>
      </w:pPr>
    </w:p>
    <w:p w:rsidR="003D7A3D" w:rsidRPr="00276DA0" w:rsidRDefault="003D7A3D" w:rsidP="00276DA0">
      <w:pPr>
        <w:pStyle w:val="ListParagraph"/>
        <w:numPr>
          <w:ilvl w:val="0"/>
          <w:numId w:val="13"/>
        </w:numPr>
        <w:spacing w:after="0" w:line="240" w:lineRule="auto"/>
        <w:rPr>
          <w:rFonts w:ascii="Times New Roman" w:hAnsi="Times New Roman" w:cs="Times New Roman"/>
          <w:sz w:val="24"/>
          <w:szCs w:val="24"/>
        </w:rPr>
      </w:pPr>
      <w:r w:rsidRPr="00276DA0">
        <w:rPr>
          <w:rFonts w:ascii="Times New Roman" w:hAnsi="Times New Roman" w:cs="Times New Roman"/>
          <w:sz w:val="24"/>
          <w:szCs w:val="24"/>
        </w:rPr>
        <w:t>Based on the criteria established and described in Technical Advisory #01-19.1, is the</w:t>
      </w:r>
      <w:r w:rsidR="00F91931" w:rsidRPr="00276DA0">
        <w:rPr>
          <w:rFonts w:ascii="Times New Roman" w:hAnsi="Times New Roman" w:cs="Times New Roman"/>
          <w:sz w:val="24"/>
          <w:szCs w:val="24"/>
        </w:rPr>
        <w:t xml:space="preserve"> LWIB currently in compliance?</w:t>
      </w:r>
    </w:p>
    <w:p w:rsidR="00F91931" w:rsidRDefault="003A6378" w:rsidP="00F91931">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23"/>
            <w:enabled/>
            <w:calcOnExit w:val="0"/>
            <w:checkBox>
              <w:sizeAuto/>
              <w:default w:val="0"/>
              <w:checked/>
            </w:checkBox>
          </w:ffData>
        </w:fldChar>
      </w:r>
      <w:r w:rsidR="00F91931">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r w:rsidR="00F91931">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24"/>
            <w:enabled/>
            <w:calcOnExit w:val="0"/>
            <w:checkBox>
              <w:sizeAuto/>
              <w:default w:val="0"/>
            </w:checkBox>
          </w:ffData>
        </w:fldChar>
      </w:r>
      <w:r w:rsidR="00F91931">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r w:rsidR="00F91931">
        <w:rPr>
          <w:rFonts w:ascii="Times New Roman" w:hAnsi="Times New Roman" w:cs="Times New Roman"/>
          <w:sz w:val="24"/>
          <w:szCs w:val="24"/>
        </w:rPr>
        <w:t xml:space="preserve"> No</w:t>
      </w:r>
    </w:p>
    <w:p w:rsidR="003D7A3D" w:rsidRPr="003D7A3D" w:rsidRDefault="003D7A3D" w:rsidP="003D7A3D">
      <w:pPr>
        <w:spacing w:after="0" w:line="240" w:lineRule="auto"/>
        <w:rPr>
          <w:rFonts w:ascii="Times New Roman" w:hAnsi="Times New Roman" w:cs="Times New Roman"/>
          <w:sz w:val="24"/>
          <w:szCs w:val="24"/>
        </w:rPr>
      </w:pPr>
    </w:p>
    <w:p w:rsidR="003D7A3D" w:rsidRPr="00276DA0" w:rsidRDefault="003D7A3D" w:rsidP="00276DA0">
      <w:pPr>
        <w:pStyle w:val="ListParagraph"/>
        <w:numPr>
          <w:ilvl w:val="0"/>
          <w:numId w:val="16"/>
        </w:numPr>
        <w:spacing w:after="0" w:line="240" w:lineRule="auto"/>
        <w:ind w:left="720"/>
        <w:rPr>
          <w:rFonts w:ascii="Times New Roman" w:hAnsi="Times New Roman" w:cs="Times New Roman"/>
          <w:sz w:val="24"/>
          <w:szCs w:val="24"/>
        </w:rPr>
      </w:pPr>
      <w:r w:rsidRPr="00276DA0">
        <w:rPr>
          <w:rFonts w:ascii="Times New Roman" w:hAnsi="Times New Roman" w:cs="Times New Roman"/>
          <w:sz w:val="24"/>
          <w:szCs w:val="24"/>
        </w:rPr>
        <w:t xml:space="preserve">If the LWIB is not in compliance, what vacancies need to be filled in order to bring the LWIB into compliance? </w:t>
      </w:r>
    </w:p>
    <w:tbl>
      <w:tblPr>
        <w:tblW w:w="0" w:type="auto"/>
        <w:tblInd w:w="468" w:type="dxa"/>
        <w:tblLook w:val="01E0" w:firstRow="1" w:lastRow="1" w:firstColumn="1" w:lastColumn="1" w:noHBand="0" w:noVBand="0"/>
      </w:tblPr>
      <w:tblGrid>
        <w:gridCol w:w="8741"/>
      </w:tblGrid>
      <w:tr w:rsidR="00F91931" w:rsidTr="007E24F7">
        <w:tc>
          <w:tcPr>
            <w:tcW w:w="8741" w:type="dxa"/>
            <w:tcBorders>
              <w:top w:val="single" w:sz="4" w:space="0" w:color="auto"/>
              <w:left w:val="single" w:sz="4" w:space="0" w:color="auto"/>
              <w:bottom w:val="single" w:sz="4" w:space="0" w:color="auto"/>
              <w:right w:val="single" w:sz="4" w:space="0" w:color="auto"/>
            </w:tcBorders>
            <w:shd w:val="clear" w:color="auto" w:fill="C0C0C0"/>
          </w:tcPr>
          <w:p w:rsidR="00F91931" w:rsidRPr="003618FC" w:rsidRDefault="003A6378" w:rsidP="007E24F7">
            <w:pPr>
              <w:spacing w:after="0" w:line="240" w:lineRule="auto"/>
              <w:ind w:left="-18"/>
              <w:rPr>
                <w:b/>
                <w:color w:val="000000"/>
                <w:szCs w:val="20"/>
              </w:rPr>
            </w:pPr>
            <w:r>
              <w:rPr>
                <w:b/>
                <w:color w:val="000000"/>
                <w:szCs w:val="20"/>
              </w:rPr>
              <w:fldChar w:fldCharType="begin">
                <w:ffData>
                  <w:name w:val="Text248"/>
                  <w:enabled/>
                  <w:calcOnExit w:val="0"/>
                  <w:textInput/>
                </w:ffData>
              </w:fldChar>
            </w:r>
            <w:r w:rsidR="00F91931">
              <w:rPr>
                <w:b/>
                <w:color w:val="000000"/>
                <w:szCs w:val="20"/>
              </w:rPr>
              <w:instrText xml:space="preserve"> FORMTEXT </w:instrText>
            </w:r>
            <w:r>
              <w:rPr>
                <w:b/>
                <w:color w:val="000000"/>
                <w:szCs w:val="20"/>
              </w:rPr>
            </w:r>
            <w:r>
              <w:rPr>
                <w:b/>
                <w:color w:val="000000"/>
                <w:szCs w:val="20"/>
              </w:rPr>
              <w:fldChar w:fldCharType="separate"/>
            </w:r>
            <w:r w:rsidR="00F91931">
              <w:rPr>
                <w:rFonts w:ascii="Cambria Math" w:hAnsi="Cambria Math" w:cs="Cambria Math"/>
                <w:b/>
                <w:noProof/>
                <w:color w:val="000000"/>
                <w:szCs w:val="20"/>
              </w:rPr>
              <w:t> </w:t>
            </w:r>
            <w:r w:rsidR="00F91931">
              <w:rPr>
                <w:rFonts w:ascii="Cambria Math" w:hAnsi="Cambria Math" w:cs="Cambria Math"/>
                <w:b/>
                <w:noProof/>
                <w:color w:val="000000"/>
                <w:szCs w:val="20"/>
              </w:rPr>
              <w:t> </w:t>
            </w:r>
            <w:r w:rsidR="00F91931">
              <w:rPr>
                <w:rFonts w:ascii="Cambria Math" w:hAnsi="Cambria Math" w:cs="Cambria Math"/>
                <w:b/>
                <w:noProof/>
                <w:color w:val="000000"/>
                <w:szCs w:val="20"/>
              </w:rPr>
              <w:t> </w:t>
            </w:r>
            <w:r w:rsidR="00F91931">
              <w:rPr>
                <w:rFonts w:ascii="Cambria Math" w:hAnsi="Cambria Math" w:cs="Cambria Math"/>
                <w:b/>
                <w:noProof/>
                <w:color w:val="000000"/>
                <w:szCs w:val="20"/>
              </w:rPr>
              <w:t> </w:t>
            </w:r>
            <w:r w:rsidR="00F91931">
              <w:rPr>
                <w:rFonts w:ascii="Cambria Math" w:hAnsi="Cambria Math" w:cs="Cambria Math"/>
                <w:b/>
                <w:noProof/>
                <w:color w:val="000000"/>
                <w:szCs w:val="20"/>
              </w:rPr>
              <w:t> </w:t>
            </w:r>
            <w:r>
              <w:rPr>
                <w:b/>
                <w:color w:val="000000"/>
                <w:szCs w:val="20"/>
              </w:rPr>
              <w:fldChar w:fldCharType="end"/>
            </w:r>
          </w:p>
        </w:tc>
      </w:tr>
    </w:tbl>
    <w:p w:rsidR="00F91931" w:rsidRPr="003D7A3D" w:rsidRDefault="00F91931" w:rsidP="00F91931">
      <w:pPr>
        <w:spacing w:after="0" w:line="240" w:lineRule="auto"/>
        <w:ind w:left="360"/>
        <w:rPr>
          <w:rFonts w:ascii="Times New Roman" w:hAnsi="Times New Roman" w:cs="Times New Roman"/>
          <w:sz w:val="24"/>
          <w:szCs w:val="24"/>
        </w:rPr>
      </w:pPr>
    </w:p>
    <w:p w:rsidR="003D7A3D" w:rsidRPr="00276DA0" w:rsidRDefault="003D7A3D" w:rsidP="00276DA0">
      <w:pPr>
        <w:pStyle w:val="ListParagraph"/>
        <w:numPr>
          <w:ilvl w:val="0"/>
          <w:numId w:val="16"/>
        </w:numPr>
        <w:spacing w:after="0" w:line="240" w:lineRule="auto"/>
        <w:ind w:left="720"/>
        <w:rPr>
          <w:rFonts w:ascii="Times New Roman" w:hAnsi="Times New Roman" w:cs="Times New Roman"/>
          <w:sz w:val="24"/>
          <w:szCs w:val="24"/>
        </w:rPr>
      </w:pPr>
      <w:r w:rsidRPr="00276DA0">
        <w:rPr>
          <w:rFonts w:ascii="Times New Roman" w:hAnsi="Times New Roman" w:cs="Times New Roman"/>
          <w:sz w:val="24"/>
          <w:szCs w:val="24"/>
        </w:rPr>
        <w:t xml:space="preserve">If the LWIB is not in compliance, what obstacles (if any) may prevent the LWIB </w:t>
      </w:r>
      <w:r w:rsidR="00C84F34">
        <w:rPr>
          <w:rFonts w:ascii="Times New Roman" w:hAnsi="Times New Roman" w:cs="Times New Roman"/>
          <w:sz w:val="24"/>
          <w:szCs w:val="24"/>
        </w:rPr>
        <w:t>from being</w:t>
      </w:r>
      <w:r w:rsidRPr="00276DA0">
        <w:rPr>
          <w:rFonts w:ascii="Times New Roman" w:hAnsi="Times New Roman" w:cs="Times New Roman"/>
          <w:sz w:val="24"/>
          <w:szCs w:val="24"/>
        </w:rPr>
        <w:t xml:space="preserve"> in full </w:t>
      </w:r>
      <w:r w:rsidR="009302EF">
        <w:rPr>
          <w:rFonts w:ascii="Times New Roman" w:hAnsi="Times New Roman" w:cs="Times New Roman"/>
          <w:sz w:val="24"/>
          <w:szCs w:val="24"/>
        </w:rPr>
        <w:t xml:space="preserve">compliance within 90 days?  </w:t>
      </w:r>
      <w:r w:rsidR="009302EF" w:rsidRPr="009302EF">
        <w:rPr>
          <w:rFonts w:ascii="Times New Roman" w:hAnsi="Times New Roman" w:cs="Times New Roman"/>
          <w:b/>
          <w:sz w:val="24"/>
          <w:szCs w:val="24"/>
        </w:rPr>
        <w:t>(</w:t>
      </w:r>
      <w:r w:rsidRPr="009302EF">
        <w:rPr>
          <w:rFonts w:ascii="Times New Roman" w:hAnsi="Times New Roman" w:cs="Times New Roman"/>
          <w:b/>
          <w:sz w:val="24"/>
          <w:szCs w:val="24"/>
        </w:rPr>
        <w:t>Remember, after 90 days any action ta</w:t>
      </w:r>
      <w:r w:rsidR="009302EF" w:rsidRPr="009302EF">
        <w:rPr>
          <w:rFonts w:ascii="Times New Roman" w:hAnsi="Times New Roman" w:cs="Times New Roman"/>
          <w:b/>
          <w:sz w:val="24"/>
          <w:szCs w:val="24"/>
        </w:rPr>
        <w:t>ken by the LWIB shall be void</w:t>
      </w:r>
      <w:r w:rsidRPr="009302EF">
        <w:rPr>
          <w:rFonts w:ascii="Times New Roman" w:hAnsi="Times New Roman" w:cs="Times New Roman"/>
          <w:b/>
          <w:sz w:val="24"/>
          <w:szCs w:val="24"/>
        </w:rPr>
        <w:t>)</w:t>
      </w:r>
    </w:p>
    <w:tbl>
      <w:tblPr>
        <w:tblW w:w="0" w:type="auto"/>
        <w:tblInd w:w="468" w:type="dxa"/>
        <w:tblLook w:val="01E0" w:firstRow="1" w:lastRow="1" w:firstColumn="1" w:lastColumn="1" w:noHBand="0" w:noVBand="0"/>
      </w:tblPr>
      <w:tblGrid>
        <w:gridCol w:w="8741"/>
      </w:tblGrid>
      <w:tr w:rsidR="00F91931" w:rsidTr="007E24F7">
        <w:tc>
          <w:tcPr>
            <w:tcW w:w="8741" w:type="dxa"/>
            <w:tcBorders>
              <w:top w:val="single" w:sz="4" w:space="0" w:color="auto"/>
              <w:left w:val="single" w:sz="4" w:space="0" w:color="auto"/>
              <w:bottom w:val="single" w:sz="4" w:space="0" w:color="auto"/>
              <w:right w:val="single" w:sz="4" w:space="0" w:color="auto"/>
            </w:tcBorders>
            <w:shd w:val="clear" w:color="auto" w:fill="C0C0C0"/>
          </w:tcPr>
          <w:p w:rsidR="00F91931" w:rsidRPr="003618FC" w:rsidRDefault="003A6378" w:rsidP="007E24F7">
            <w:pPr>
              <w:spacing w:after="0" w:line="240" w:lineRule="auto"/>
              <w:ind w:left="-18"/>
              <w:rPr>
                <w:b/>
                <w:color w:val="000000"/>
                <w:szCs w:val="20"/>
              </w:rPr>
            </w:pPr>
            <w:r>
              <w:rPr>
                <w:b/>
                <w:color w:val="000000"/>
                <w:szCs w:val="20"/>
              </w:rPr>
              <w:fldChar w:fldCharType="begin">
                <w:ffData>
                  <w:name w:val="Text248"/>
                  <w:enabled/>
                  <w:calcOnExit w:val="0"/>
                  <w:textInput/>
                </w:ffData>
              </w:fldChar>
            </w:r>
            <w:r w:rsidR="00F91931">
              <w:rPr>
                <w:b/>
                <w:color w:val="000000"/>
                <w:szCs w:val="20"/>
              </w:rPr>
              <w:instrText xml:space="preserve"> FORMTEXT </w:instrText>
            </w:r>
            <w:r>
              <w:rPr>
                <w:b/>
                <w:color w:val="000000"/>
                <w:szCs w:val="20"/>
              </w:rPr>
            </w:r>
            <w:r>
              <w:rPr>
                <w:b/>
                <w:color w:val="000000"/>
                <w:szCs w:val="20"/>
              </w:rPr>
              <w:fldChar w:fldCharType="separate"/>
            </w:r>
            <w:r w:rsidR="00F91931">
              <w:rPr>
                <w:rFonts w:ascii="Cambria Math" w:hAnsi="Cambria Math" w:cs="Cambria Math"/>
                <w:b/>
                <w:noProof/>
                <w:color w:val="000000"/>
                <w:szCs w:val="20"/>
              </w:rPr>
              <w:t> </w:t>
            </w:r>
            <w:r w:rsidR="00F91931">
              <w:rPr>
                <w:rFonts w:ascii="Cambria Math" w:hAnsi="Cambria Math" w:cs="Cambria Math"/>
                <w:b/>
                <w:noProof/>
                <w:color w:val="000000"/>
                <w:szCs w:val="20"/>
              </w:rPr>
              <w:t> </w:t>
            </w:r>
            <w:r w:rsidR="00F91931">
              <w:rPr>
                <w:rFonts w:ascii="Cambria Math" w:hAnsi="Cambria Math" w:cs="Cambria Math"/>
                <w:b/>
                <w:noProof/>
                <w:color w:val="000000"/>
                <w:szCs w:val="20"/>
              </w:rPr>
              <w:t> </w:t>
            </w:r>
            <w:r w:rsidR="00F91931">
              <w:rPr>
                <w:rFonts w:ascii="Cambria Math" w:hAnsi="Cambria Math" w:cs="Cambria Math"/>
                <w:b/>
                <w:noProof/>
                <w:color w:val="000000"/>
                <w:szCs w:val="20"/>
              </w:rPr>
              <w:t> </w:t>
            </w:r>
            <w:r w:rsidR="00F91931">
              <w:rPr>
                <w:rFonts w:ascii="Cambria Math" w:hAnsi="Cambria Math" w:cs="Cambria Math"/>
                <w:b/>
                <w:noProof/>
                <w:color w:val="000000"/>
                <w:szCs w:val="20"/>
              </w:rPr>
              <w:t> </w:t>
            </w:r>
            <w:r>
              <w:rPr>
                <w:b/>
                <w:color w:val="000000"/>
                <w:szCs w:val="20"/>
              </w:rPr>
              <w:fldChar w:fldCharType="end"/>
            </w:r>
          </w:p>
        </w:tc>
      </w:tr>
    </w:tbl>
    <w:p w:rsidR="003D7A3D" w:rsidRDefault="003D7A3D" w:rsidP="003D7A3D">
      <w:pPr>
        <w:spacing w:after="0" w:line="240" w:lineRule="auto"/>
        <w:rPr>
          <w:rFonts w:ascii="Times New Roman" w:hAnsi="Times New Roman" w:cs="Times New Roman"/>
          <w:sz w:val="24"/>
          <w:szCs w:val="24"/>
        </w:rPr>
      </w:pPr>
    </w:p>
    <w:p w:rsidR="006953CF" w:rsidRDefault="006953CF" w:rsidP="003D7A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w:t>
      </w:r>
      <w:r w:rsidR="0088148E">
        <w:rPr>
          <w:rFonts w:ascii="Times New Roman" w:hAnsi="Times New Roman" w:cs="Times New Roman"/>
          <w:sz w:val="24"/>
          <w:szCs w:val="24"/>
        </w:rPr>
        <w:t>complete</w:t>
      </w:r>
      <w:r>
        <w:rPr>
          <w:rFonts w:ascii="Times New Roman" w:hAnsi="Times New Roman" w:cs="Times New Roman"/>
          <w:sz w:val="24"/>
          <w:szCs w:val="24"/>
        </w:rPr>
        <w:t xml:space="preserve"> </w:t>
      </w:r>
      <w:r w:rsidRPr="009E7964">
        <w:rPr>
          <w:rFonts w:ascii="Times New Roman" w:hAnsi="Times New Roman" w:cs="Times New Roman"/>
          <w:sz w:val="24"/>
          <w:szCs w:val="24"/>
        </w:rPr>
        <w:t xml:space="preserve">ATTACHMENT </w:t>
      </w:r>
      <w:r w:rsidR="000A6EB5" w:rsidRPr="009E7964">
        <w:rPr>
          <w:rFonts w:ascii="Times New Roman" w:hAnsi="Times New Roman" w:cs="Times New Roman"/>
          <w:sz w:val="24"/>
          <w:szCs w:val="24"/>
        </w:rPr>
        <w:t>K</w:t>
      </w:r>
      <w:r w:rsidR="000E7331" w:rsidRPr="009E7964">
        <w:rPr>
          <w:rFonts w:ascii="Times New Roman" w:hAnsi="Times New Roman" w:cs="Times New Roman"/>
          <w:sz w:val="24"/>
          <w:szCs w:val="24"/>
        </w:rPr>
        <w:t>:</w:t>
      </w:r>
      <w:r w:rsidR="000E7331">
        <w:rPr>
          <w:rFonts w:ascii="Times New Roman" w:hAnsi="Times New Roman" w:cs="Times New Roman"/>
          <w:sz w:val="24"/>
          <w:szCs w:val="24"/>
        </w:rPr>
        <w:t xml:space="preserve"> </w:t>
      </w:r>
      <w:r w:rsidR="000E7331" w:rsidRPr="000E7331">
        <w:rPr>
          <w:rFonts w:ascii="Times New Roman" w:hAnsi="Times New Roman" w:cs="Times New Roman"/>
          <w:i/>
          <w:sz w:val="24"/>
          <w:szCs w:val="24"/>
        </w:rPr>
        <w:t>List of LWIB Members</w:t>
      </w:r>
      <w:r>
        <w:rPr>
          <w:rFonts w:ascii="Times New Roman" w:hAnsi="Times New Roman" w:cs="Times New Roman"/>
          <w:sz w:val="24"/>
          <w:szCs w:val="24"/>
        </w:rPr>
        <w:t>, which is a separate file.  Use as many pages as necessary.</w:t>
      </w:r>
    </w:p>
    <w:p w:rsidR="006953CF" w:rsidRPr="003D7A3D" w:rsidRDefault="006953CF" w:rsidP="003D7A3D">
      <w:pPr>
        <w:spacing w:after="0" w:line="240" w:lineRule="auto"/>
        <w:rPr>
          <w:rFonts w:ascii="Times New Roman" w:hAnsi="Times New Roman" w:cs="Times New Roman"/>
          <w:sz w:val="24"/>
          <w:szCs w:val="24"/>
        </w:rPr>
      </w:pPr>
    </w:p>
    <w:p w:rsidR="00ED221C" w:rsidRPr="001454E3" w:rsidRDefault="00ED221C" w:rsidP="003614ED">
      <w:pPr>
        <w:pStyle w:val="Heading1"/>
        <w:rPr>
          <w:u w:val="none"/>
        </w:rPr>
      </w:pPr>
      <w:bookmarkStart w:id="17" w:name="_Toc328388646"/>
      <w:r w:rsidRPr="001454E3">
        <w:rPr>
          <w:u w:val="none"/>
        </w:rPr>
        <w:t>Contracts, MOUs, and Appendices</w:t>
      </w:r>
      <w:bookmarkEnd w:id="17"/>
    </w:p>
    <w:p w:rsidR="00ED221C" w:rsidRPr="005C3C51" w:rsidRDefault="00ED221C" w:rsidP="00ED221C">
      <w:pPr>
        <w:spacing w:after="0" w:line="240" w:lineRule="auto"/>
        <w:rPr>
          <w:rFonts w:ascii="Times New Roman" w:hAnsi="Times New Roman" w:cs="Times New Roman"/>
          <w:sz w:val="24"/>
          <w:szCs w:val="24"/>
        </w:rPr>
      </w:pPr>
    </w:p>
    <w:p w:rsidR="00A46DF7" w:rsidRPr="009E7964" w:rsidRDefault="00A46DF7" w:rsidP="00A46DF7">
      <w:pPr>
        <w:spacing w:after="0" w:line="240" w:lineRule="auto"/>
        <w:rPr>
          <w:rFonts w:ascii="Times New Roman" w:hAnsi="Times New Roman" w:cs="Times New Roman"/>
          <w:i/>
          <w:sz w:val="20"/>
          <w:szCs w:val="20"/>
        </w:rPr>
      </w:pPr>
      <w:r w:rsidRPr="009E7964">
        <w:rPr>
          <w:rFonts w:ascii="Times New Roman" w:hAnsi="Times New Roman" w:cs="Times New Roman"/>
          <w:i/>
          <w:sz w:val="20"/>
          <w:szCs w:val="20"/>
        </w:rPr>
        <w:t>WIA §118 (b) The local plan shall include - (2) a description of the one-stop delivery system to be established or designated in the local area, including—</w:t>
      </w:r>
    </w:p>
    <w:p w:rsidR="00ED221C" w:rsidRPr="009E7964" w:rsidRDefault="00A46DF7" w:rsidP="009E7964">
      <w:pPr>
        <w:pStyle w:val="ListParagraph"/>
        <w:numPr>
          <w:ilvl w:val="0"/>
          <w:numId w:val="18"/>
        </w:numPr>
        <w:spacing w:after="0" w:line="240" w:lineRule="auto"/>
        <w:rPr>
          <w:rFonts w:ascii="Times New Roman" w:hAnsi="Times New Roman" w:cs="Times New Roman"/>
          <w:i/>
          <w:sz w:val="20"/>
          <w:szCs w:val="20"/>
        </w:rPr>
      </w:pPr>
      <w:r w:rsidRPr="009E7964">
        <w:rPr>
          <w:rFonts w:ascii="Times New Roman" w:hAnsi="Times New Roman" w:cs="Times New Roman"/>
          <w:i/>
          <w:sz w:val="20"/>
          <w:szCs w:val="20"/>
        </w:rPr>
        <w:t>a copy of each memorandum of understanding described in section 121(c) (between the local board and each of the one-stop partners) concerning the operation of the one-stop delivery system in the local area;</w:t>
      </w:r>
    </w:p>
    <w:p w:rsidR="009E7964" w:rsidRPr="009E7964" w:rsidRDefault="009E7964" w:rsidP="009E7964">
      <w:pPr>
        <w:pStyle w:val="ListParagraph"/>
        <w:spacing w:after="0" w:line="240" w:lineRule="auto"/>
        <w:rPr>
          <w:rFonts w:ascii="Times New Roman" w:hAnsi="Times New Roman" w:cs="Times New Roman"/>
          <w:i/>
          <w:sz w:val="20"/>
          <w:szCs w:val="20"/>
        </w:rPr>
      </w:pPr>
    </w:p>
    <w:p w:rsidR="0066301B" w:rsidRPr="00276DA0" w:rsidRDefault="007C0138" w:rsidP="00276DA0">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Is each</w:t>
      </w:r>
      <w:r w:rsidR="0093207A" w:rsidRPr="00276DA0">
        <w:rPr>
          <w:rFonts w:ascii="Times New Roman" w:hAnsi="Times New Roman" w:cs="Times New Roman"/>
          <w:sz w:val="24"/>
          <w:szCs w:val="24"/>
        </w:rPr>
        <w:t xml:space="preserve"> Memorandum of Understanding for the local area up to date?</w:t>
      </w:r>
    </w:p>
    <w:p w:rsidR="00B224A1" w:rsidRDefault="003A6378" w:rsidP="00B224A1">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23"/>
            <w:enabled/>
            <w:calcOnExit w:val="0"/>
            <w:checkBox>
              <w:sizeAuto/>
              <w:default w:val="0"/>
              <w:checked/>
            </w:checkBox>
          </w:ffData>
        </w:fldChar>
      </w:r>
      <w:r w:rsidR="00B224A1">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r w:rsidR="00B224A1">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24"/>
            <w:enabled/>
            <w:calcOnExit w:val="0"/>
            <w:checkBox>
              <w:sizeAuto/>
              <w:default w:val="0"/>
            </w:checkBox>
          </w:ffData>
        </w:fldChar>
      </w:r>
      <w:r w:rsidR="00B224A1">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end"/>
      </w:r>
      <w:r w:rsidR="00B224A1">
        <w:rPr>
          <w:rFonts w:ascii="Times New Roman" w:hAnsi="Times New Roman" w:cs="Times New Roman"/>
          <w:sz w:val="24"/>
          <w:szCs w:val="24"/>
        </w:rPr>
        <w:t xml:space="preserve"> No</w:t>
      </w:r>
    </w:p>
    <w:p w:rsidR="00B224A1" w:rsidRDefault="00B224A1" w:rsidP="00ED221C">
      <w:pPr>
        <w:spacing w:after="0" w:line="240" w:lineRule="auto"/>
        <w:rPr>
          <w:rFonts w:ascii="Times New Roman" w:hAnsi="Times New Roman" w:cs="Times New Roman"/>
          <w:sz w:val="24"/>
          <w:szCs w:val="24"/>
        </w:rPr>
      </w:pPr>
    </w:p>
    <w:p w:rsidR="0093207A" w:rsidRPr="00276DA0" w:rsidRDefault="0093207A" w:rsidP="00276DA0">
      <w:pPr>
        <w:pStyle w:val="ListParagraph"/>
        <w:numPr>
          <w:ilvl w:val="0"/>
          <w:numId w:val="17"/>
        </w:numPr>
        <w:spacing w:after="0" w:line="240" w:lineRule="auto"/>
        <w:ind w:left="720"/>
        <w:rPr>
          <w:rFonts w:ascii="Times New Roman" w:hAnsi="Times New Roman" w:cs="Times New Roman"/>
          <w:sz w:val="24"/>
          <w:szCs w:val="24"/>
        </w:rPr>
      </w:pPr>
      <w:r w:rsidRPr="00276DA0">
        <w:rPr>
          <w:rFonts w:ascii="Times New Roman" w:hAnsi="Times New Roman" w:cs="Times New Roman"/>
          <w:sz w:val="24"/>
          <w:szCs w:val="24"/>
        </w:rPr>
        <w:t xml:space="preserve">If not, when will </w:t>
      </w:r>
      <w:r w:rsidR="007C0138">
        <w:rPr>
          <w:rFonts w:ascii="Times New Roman" w:hAnsi="Times New Roman" w:cs="Times New Roman"/>
          <w:sz w:val="24"/>
          <w:szCs w:val="24"/>
        </w:rPr>
        <w:t>they</w:t>
      </w:r>
      <w:r w:rsidRPr="00276DA0">
        <w:rPr>
          <w:rFonts w:ascii="Times New Roman" w:hAnsi="Times New Roman" w:cs="Times New Roman"/>
          <w:sz w:val="24"/>
          <w:szCs w:val="24"/>
        </w:rPr>
        <w:t xml:space="preserve"> be updated?</w:t>
      </w:r>
    </w:p>
    <w:tbl>
      <w:tblPr>
        <w:tblW w:w="0" w:type="auto"/>
        <w:tblInd w:w="468" w:type="dxa"/>
        <w:tblLook w:val="01E0" w:firstRow="1" w:lastRow="1" w:firstColumn="1" w:lastColumn="1" w:noHBand="0" w:noVBand="0"/>
      </w:tblPr>
      <w:tblGrid>
        <w:gridCol w:w="8741"/>
      </w:tblGrid>
      <w:tr w:rsidR="0093207A" w:rsidTr="0093207A">
        <w:tc>
          <w:tcPr>
            <w:tcW w:w="8741" w:type="dxa"/>
            <w:tcBorders>
              <w:top w:val="single" w:sz="4" w:space="0" w:color="auto"/>
              <w:left w:val="single" w:sz="4" w:space="0" w:color="auto"/>
              <w:bottom w:val="single" w:sz="4" w:space="0" w:color="auto"/>
              <w:right w:val="single" w:sz="4" w:space="0" w:color="auto"/>
            </w:tcBorders>
            <w:shd w:val="clear" w:color="auto" w:fill="C0C0C0"/>
          </w:tcPr>
          <w:p w:rsidR="0093207A" w:rsidRPr="003618FC" w:rsidRDefault="003A6378" w:rsidP="0093207A">
            <w:pPr>
              <w:spacing w:after="0" w:line="240" w:lineRule="auto"/>
              <w:ind w:left="-18"/>
              <w:rPr>
                <w:b/>
                <w:color w:val="000000"/>
                <w:szCs w:val="20"/>
              </w:rPr>
            </w:pPr>
            <w:r>
              <w:rPr>
                <w:b/>
                <w:color w:val="000000"/>
                <w:szCs w:val="20"/>
              </w:rPr>
              <w:fldChar w:fldCharType="begin">
                <w:ffData>
                  <w:name w:val="Text248"/>
                  <w:enabled/>
                  <w:calcOnExit w:val="0"/>
                  <w:textInput/>
                </w:ffData>
              </w:fldChar>
            </w:r>
            <w:r w:rsidR="0093207A">
              <w:rPr>
                <w:b/>
                <w:color w:val="000000"/>
                <w:szCs w:val="20"/>
              </w:rPr>
              <w:instrText xml:space="preserve"> FORMTEXT </w:instrText>
            </w:r>
            <w:r>
              <w:rPr>
                <w:b/>
                <w:color w:val="000000"/>
                <w:szCs w:val="20"/>
              </w:rPr>
            </w:r>
            <w:r>
              <w:rPr>
                <w:b/>
                <w:color w:val="000000"/>
                <w:szCs w:val="20"/>
              </w:rPr>
              <w:fldChar w:fldCharType="separate"/>
            </w:r>
            <w:r w:rsidR="0093207A">
              <w:rPr>
                <w:rFonts w:ascii="Cambria Math" w:hAnsi="Cambria Math" w:cs="Cambria Math"/>
                <w:b/>
                <w:noProof/>
                <w:color w:val="000000"/>
                <w:szCs w:val="20"/>
              </w:rPr>
              <w:t> </w:t>
            </w:r>
            <w:r w:rsidR="0093207A">
              <w:rPr>
                <w:rFonts w:ascii="Cambria Math" w:hAnsi="Cambria Math" w:cs="Cambria Math"/>
                <w:b/>
                <w:noProof/>
                <w:color w:val="000000"/>
                <w:szCs w:val="20"/>
              </w:rPr>
              <w:t> </w:t>
            </w:r>
            <w:r w:rsidR="0093207A">
              <w:rPr>
                <w:rFonts w:ascii="Cambria Math" w:hAnsi="Cambria Math" w:cs="Cambria Math"/>
                <w:b/>
                <w:noProof/>
                <w:color w:val="000000"/>
                <w:szCs w:val="20"/>
              </w:rPr>
              <w:t> </w:t>
            </w:r>
            <w:r w:rsidR="0093207A">
              <w:rPr>
                <w:rFonts w:ascii="Cambria Math" w:hAnsi="Cambria Math" w:cs="Cambria Math"/>
                <w:b/>
                <w:noProof/>
                <w:color w:val="000000"/>
                <w:szCs w:val="20"/>
              </w:rPr>
              <w:t> </w:t>
            </w:r>
            <w:r w:rsidR="0093207A">
              <w:rPr>
                <w:rFonts w:ascii="Cambria Math" w:hAnsi="Cambria Math" w:cs="Cambria Math"/>
                <w:b/>
                <w:noProof/>
                <w:color w:val="000000"/>
                <w:szCs w:val="20"/>
              </w:rPr>
              <w:t> </w:t>
            </w:r>
            <w:r>
              <w:rPr>
                <w:b/>
                <w:color w:val="000000"/>
                <w:szCs w:val="20"/>
              </w:rPr>
              <w:fldChar w:fldCharType="end"/>
            </w:r>
          </w:p>
        </w:tc>
      </w:tr>
    </w:tbl>
    <w:p w:rsidR="00934DF0" w:rsidRPr="005C3C51" w:rsidRDefault="00934DF0" w:rsidP="00ED221C">
      <w:pPr>
        <w:spacing w:after="0" w:line="240" w:lineRule="auto"/>
        <w:rPr>
          <w:rFonts w:ascii="Times New Roman" w:hAnsi="Times New Roman" w:cs="Times New Roman"/>
          <w:sz w:val="24"/>
          <w:szCs w:val="24"/>
        </w:rPr>
      </w:pPr>
    </w:p>
    <w:p w:rsidR="00A46DF7" w:rsidRPr="009E7964" w:rsidRDefault="00A46DF7" w:rsidP="00ED221C">
      <w:pPr>
        <w:spacing w:after="0" w:line="240" w:lineRule="auto"/>
        <w:rPr>
          <w:rFonts w:ascii="Times New Roman" w:hAnsi="Times New Roman" w:cs="Times New Roman"/>
          <w:i/>
          <w:sz w:val="20"/>
          <w:szCs w:val="20"/>
        </w:rPr>
      </w:pPr>
      <w:r w:rsidRPr="009E7964">
        <w:rPr>
          <w:rFonts w:ascii="Times New Roman" w:hAnsi="Times New Roman" w:cs="Times New Roman"/>
          <w:i/>
          <w:sz w:val="20"/>
          <w:szCs w:val="20"/>
        </w:rPr>
        <w:t>WIA §118 (b) The local plan shall include - (8) an identification of the entity responsible for the disbursal of grant funds described in section 117(d)(3)(B)(i)(III), as determined by the chief elected official or the Governor under section 117(d)(3)(B)(i);</w:t>
      </w:r>
    </w:p>
    <w:p w:rsidR="00387469" w:rsidRPr="009E7964" w:rsidRDefault="00387469" w:rsidP="00ED221C">
      <w:pPr>
        <w:spacing w:after="0" w:line="240" w:lineRule="auto"/>
        <w:rPr>
          <w:rFonts w:ascii="Times New Roman" w:hAnsi="Times New Roman" w:cs="Times New Roman"/>
          <w:i/>
          <w:sz w:val="20"/>
          <w:szCs w:val="20"/>
        </w:rPr>
      </w:pPr>
    </w:p>
    <w:p w:rsidR="00387469" w:rsidRPr="00941CBC" w:rsidRDefault="00387469" w:rsidP="00ED221C">
      <w:pPr>
        <w:spacing w:after="0" w:line="240" w:lineRule="auto"/>
        <w:rPr>
          <w:rFonts w:ascii="Times New Roman" w:hAnsi="Times New Roman" w:cs="Times New Roman"/>
          <w:i/>
          <w:sz w:val="20"/>
          <w:szCs w:val="20"/>
        </w:rPr>
      </w:pPr>
      <w:r w:rsidRPr="009E7964">
        <w:rPr>
          <w:rFonts w:ascii="Times New Roman" w:hAnsi="Times New Roman" w:cs="Times New Roman"/>
          <w:i/>
          <w:sz w:val="20"/>
          <w:szCs w:val="20"/>
        </w:rPr>
        <w:t>WIA §118</w:t>
      </w:r>
      <w:r w:rsidRPr="009E7964">
        <w:rPr>
          <w:rFonts w:ascii="Times New Roman" w:hAnsi="Times New Roman" w:cs="Times New Roman"/>
          <w:i/>
          <w:sz w:val="24"/>
          <w:szCs w:val="24"/>
        </w:rPr>
        <w:t xml:space="preserve"> (b) </w:t>
      </w:r>
      <w:r w:rsidRPr="009E7964">
        <w:rPr>
          <w:rFonts w:ascii="Times New Roman" w:hAnsi="Times New Roman" w:cs="Times New Roman"/>
          <w:i/>
          <w:sz w:val="20"/>
          <w:szCs w:val="20"/>
        </w:rPr>
        <w:t>The local plan shall include -</w:t>
      </w:r>
      <w:r w:rsidRPr="009E7964">
        <w:rPr>
          <w:rFonts w:ascii="Times New Roman" w:hAnsi="Times New Roman" w:cs="Times New Roman"/>
          <w:i/>
          <w:sz w:val="24"/>
          <w:szCs w:val="24"/>
        </w:rPr>
        <w:t xml:space="preserve"> </w:t>
      </w:r>
      <w:r w:rsidRPr="009E7964">
        <w:rPr>
          <w:rFonts w:ascii="Times New Roman" w:hAnsi="Times New Roman" w:cs="Times New Roman"/>
          <w:i/>
          <w:sz w:val="20"/>
          <w:szCs w:val="20"/>
        </w:rPr>
        <w:t>(10) such other information as the Governor may require.</w:t>
      </w:r>
    </w:p>
    <w:p w:rsidR="001454E3" w:rsidRDefault="001454E3" w:rsidP="00266B7D">
      <w:pPr>
        <w:spacing w:after="0" w:line="240" w:lineRule="auto"/>
        <w:rPr>
          <w:rFonts w:ascii="Times New Roman" w:hAnsi="Times New Roman" w:cs="Times New Roman"/>
          <w:sz w:val="24"/>
          <w:szCs w:val="24"/>
        </w:rPr>
      </w:pPr>
    </w:p>
    <w:p w:rsidR="00266B7D" w:rsidRDefault="001454E3" w:rsidP="00266B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w:t>
      </w:r>
      <w:r w:rsidR="0078695B">
        <w:rPr>
          <w:rFonts w:ascii="Times New Roman" w:hAnsi="Times New Roman" w:cs="Times New Roman"/>
          <w:sz w:val="24"/>
          <w:szCs w:val="24"/>
        </w:rPr>
        <w:t xml:space="preserve">lease </w:t>
      </w:r>
      <w:r w:rsidR="0088148E">
        <w:rPr>
          <w:rFonts w:ascii="Times New Roman" w:hAnsi="Times New Roman" w:cs="Times New Roman"/>
          <w:sz w:val="24"/>
          <w:szCs w:val="24"/>
        </w:rPr>
        <w:t>complete</w:t>
      </w:r>
      <w:r w:rsidR="0078695B">
        <w:rPr>
          <w:rFonts w:ascii="Times New Roman" w:hAnsi="Times New Roman" w:cs="Times New Roman"/>
          <w:sz w:val="24"/>
          <w:szCs w:val="24"/>
        </w:rPr>
        <w:t xml:space="preserve"> all of the required </w:t>
      </w:r>
      <w:r w:rsidR="00310390">
        <w:rPr>
          <w:rFonts w:ascii="Times New Roman" w:hAnsi="Times New Roman" w:cs="Times New Roman"/>
          <w:sz w:val="24"/>
          <w:szCs w:val="24"/>
        </w:rPr>
        <w:t>tables/</w:t>
      </w:r>
      <w:r w:rsidR="0078695B">
        <w:rPr>
          <w:rFonts w:ascii="Times New Roman" w:hAnsi="Times New Roman" w:cs="Times New Roman"/>
          <w:sz w:val="24"/>
          <w:szCs w:val="24"/>
        </w:rPr>
        <w:t>attachments</w:t>
      </w:r>
      <w:r w:rsidR="00A46DF7" w:rsidRPr="005C3C51">
        <w:rPr>
          <w:rFonts w:ascii="Times New Roman" w:hAnsi="Times New Roman" w:cs="Times New Roman"/>
          <w:sz w:val="24"/>
          <w:szCs w:val="24"/>
        </w:rPr>
        <w:t>.</w:t>
      </w:r>
      <w:r w:rsidR="00387469">
        <w:rPr>
          <w:rFonts w:ascii="Times New Roman" w:hAnsi="Times New Roman" w:cs="Times New Roman"/>
          <w:sz w:val="24"/>
          <w:szCs w:val="24"/>
        </w:rPr>
        <w:t xml:space="preserve">  Hard copies of signature pages must be delivered to NYSDOL per the instructions at the beginning of these guidelines.</w:t>
      </w:r>
    </w:p>
    <w:p w:rsidR="00266B7D" w:rsidRDefault="00266B7D" w:rsidP="00266B7D">
      <w:pPr>
        <w:spacing w:after="0" w:line="240" w:lineRule="auto"/>
        <w:rPr>
          <w:rFonts w:ascii="Times New Roman" w:hAnsi="Times New Roman" w:cs="Times New Roman"/>
          <w:sz w:val="24"/>
          <w:szCs w:val="24"/>
        </w:rPr>
      </w:pPr>
    </w:p>
    <w:p w:rsidR="00476E4A" w:rsidRPr="00124C2C" w:rsidRDefault="00124C2C" w:rsidP="00266B7D">
      <w:pPr>
        <w:spacing w:after="0" w:line="240" w:lineRule="auto"/>
        <w:rPr>
          <w:rFonts w:ascii="Times New Roman" w:hAnsi="Times New Roman" w:cs="Times New Roman"/>
          <w:b/>
          <w:sz w:val="24"/>
          <w:szCs w:val="24"/>
        </w:rPr>
      </w:pPr>
      <w:r w:rsidRPr="00124C2C">
        <w:rPr>
          <w:rFonts w:ascii="Times New Roman" w:hAnsi="Times New Roman" w:cs="Times New Roman"/>
          <w:b/>
          <w:sz w:val="24"/>
          <w:szCs w:val="24"/>
        </w:rPr>
        <w:t>TABLE 1:  Performance Indicators</w:t>
      </w:r>
    </w:p>
    <w:p w:rsidR="006E1FC2" w:rsidRPr="006E1FC2" w:rsidRDefault="006E1FC2" w:rsidP="00134F68">
      <w:pPr>
        <w:spacing w:after="0" w:line="240" w:lineRule="auto"/>
      </w:pPr>
    </w:p>
    <w:tbl>
      <w:tblPr>
        <w:tblW w:w="9360" w:type="dxa"/>
        <w:tblInd w:w="91" w:type="dxa"/>
        <w:tblLook w:val="04A0" w:firstRow="1" w:lastRow="0" w:firstColumn="1" w:lastColumn="0" w:noHBand="0" w:noVBand="1"/>
      </w:tblPr>
      <w:tblGrid>
        <w:gridCol w:w="3456"/>
        <w:gridCol w:w="1440"/>
        <w:gridCol w:w="1584"/>
        <w:gridCol w:w="1440"/>
        <w:gridCol w:w="1440"/>
      </w:tblGrid>
      <w:tr w:rsidR="00521D63" w:rsidRPr="00521D63" w:rsidTr="00302A7C">
        <w:trPr>
          <w:trHeight w:val="302"/>
        </w:trPr>
        <w:tc>
          <w:tcPr>
            <w:tcW w:w="3456" w:type="dxa"/>
            <w:tcBorders>
              <w:top w:val="nil"/>
              <w:left w:val="nil"/>
              <w:bottom w:val="nil"/>
              <w:right w:val="single" w:sz="18" w:space="0" w:color="auto"/>
            </w:tcBorders>
            <w:shd w:val="clear" w:color="auto" w:fill="auto"/>
            <w:noWrap/>
            <w:vAlign w:val="bottom"/>
            <w:hideMark/>
          </w:tcPr>
          <w:p w:rsidR="00521D63" w:rsidRPr="00521D63" w:rsidRDefault="00521D63" w:rsidP="00521D63">
            <w:pPr>
              <w:spacing w:after="0" w:line="240" w:lineRule="auto"/>
              <w:rPr>
                <w:rFonts w:ascii="Calibri" w:eastAsia="Times New Roman" w:hAnsi="Calibri" w:cs="Times New Roman"/>
                <w:color w:val="000000"/>
              </w:rPr>
            </w:pPr>
          </w:p>
        </w:tc>
        <w:bookmarkStart w:id="18" w:name="_Performance_Indicators"/>
        <w:bookmarkEnd w:id="18"/>
        <w:tc>
          <w:tcPr>
            <w:tcW w:w="5904" w:type="dxa"/>
            <w:gridSpan w:val="4"/>
            <w:tcBorders>
              <w:top w:val="single" w:sz="18" w:space="0" w:color="auto"/>
              <w:left w:val="single" w:sz="18" w:space="0" w:color="auto"/>
              <w:bottom w:val="single" w:sz="12" w:space="0" w:color="auto"/>
              <w:right w:val="single" w:sz="18" w:space="0" w:color="auto"/>
            </w:tcBorders>
            <w:shd w:val="clear" w:color="auto" w:fill="auto"/>
            <w:noWrap/>
            <w:vAlign w:val="bottom"/>
            <w:hideMark/>
          </w:tcPr>
          <w:p w:rsidR="00521D63" w:rsidRPr="00521D63" w:rsidRDefault="003A6378" w:rsidP="000806A8">
            <w:pPr>
              <w:pStyle w:val="Heading3"/>
            </w:pPr>
            <w:r>
              <w:fldChar w:fldCharType="begin"/>
            </w:r>
            <w:r w:rsidR="000806A8">
              <w:instrText xml:space="preserve"> HYPERLINK  \l "_State_and_Local" </w:instrText>
            </w:r>
            <w:r>
              <w:fldChar w:fldCharType="separate"/>
            </w:r>
            <w:bookmarkStart w:id="19" w:name="_Toc328388647"/>
            <w:r w:rsidR="00521D63" w:rsidRPr="000806A8">
              <w:rPr>
                <w:rStyle w:val="Hyperlink"/>
              </w:rPr>
              <w:t>Performance Indicators</w:t>
            </w:r>
            <w:bookmarkEnd w:id="19"/>
            <w:r>
              <w:fldChar w:fldCharType="end"/>
            </w:r>
          </w:p>
        </w:tc>
      </w:tr>
      <w:tr w:rsidR="00521D63" w:rsidRPr="00521D63" w:rsidTr="00302A7C">
        <w:trPr>
          <w:trHeight w:val="302"/>
        </w:trPr>
        <w:tc>
          <w:tcPr>
            <w:tcW w:w="3456" w:type="dxa"/>
            <w:tcBorders>
              <w:top w:val="nil"/>
              <w:left w:val="nil"/>
              <w:bottom w:val="nil"/>
              <w:right w:val="single" w:sz="18" w:space="0" w:color="auto"/>
            </w:tcBorders>
            <w:shd w:val="clear" w:color="auto" w:fill="auto"/>
            <w:noWrap/>
            <w:vAlign w:val="bottom"/>
            <w:hideMark/>
          </w:tcPr>
          <w:p w:rsidR="00521D63" w:rsidRPr="00521D63" w:rsidRDefault="00521D63" w:rsidP="00521D63">
            <w:pPr>
              <w:spacing w:after="0" w:line="240" w:lineRule="auto"/>
              <w:rPr>
                <w:rFonts w:ascii="Calibri" w:eastAsia="Times New Roman" w:hAnsi="Calibri" w:cs="Times New Roman"/>
                <w:color w:val="000000"/>
              </w:rPr>
            </w:pPr>
          </w:p>
        </w:tc>
        <w:tc>
          <w:tcPr>
            <w:tcW w:w="3024"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rsidR="00521D63" w:rsidRPr="00521D63" w:rsidRDefault="00521D63" w:rsidP="008A61FF">
            <w:pPr>
              <w:spacing w:after="0" w:line="240" w:lineRule="auto"/>
              <w:jc w:val="center"/>
              <w:rPr>
                <w:rFonts w:ascii="Calibri" w:eastAsia="Times New Roman" w:hAnsi="Calibri" w:cs="Times New Roman"/>
                <w:color w:val="000000"/>
              </w:rPr>
            </w:pPr>
            <w:r w:rsidRPr="00521D63">
              <w:rPr>
                <w:rFonts w:ascii="Calibri" w:eastAsia="Times New Roman" w:hAnsi="Calibri" w:cs="Times New Roman"/>
                <w:color w:val="000000"/>
              </w:rPr>
              <w:t>PY</w:t>
            </w:r>
            <w:r w:rsidR="002D556D">
              <w:rPr>
                <w:rFonts w:ascii="Calibri" w:eastAsia="Times New Roman" w:hAnsi="Calibri" w:cs="Times New Roman"/>
                <w:color w:val="000000"/>
              </w:rPr>
              <w:t xml:space="preserve"> </w:t>
            </w:r>
            <w:r w:rsidRPr="00521D63">
              <w:rPr>
                <w:rFonts w:ascii="Calibri" w:eastAsia="Times New Roman" w:hAnsi="Calibri" w:cs="Times New Roman"/>
                <w:color w:val="000000"/>
              </w:rPr>
              <w:t>20</w:t>
            </w:r>
            <w:r w:rsidR="008B2FE4">
              <w:rPr>
                <w:rFonts w:ascii="Calibri" w:eastAsia="Times New Roman" w:hAnsi="Calibri" w:cs="Times New Roman"/>
                <w:color w:val="000000"/>
              </w:rPr>
              <w:t>1</w:t>
            </w:r>
            <w:r w:rsidR="008A61FF">
              <w:rPr>
                <w:rFonts w:ascii="Calibri" w:eastAsia="Times New Roman" w:hAnsi="Calibri" w:cs="Times New Roman"/>
                <w:color w:val="000000"/>
              </w:rPr>
              <w:t>1</w:t>
            </w:r>
          </w:p>
        </w:tc>
        <w:tc>
          <w:tcPr>
            <w:tcW w:w="288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rsidR="00521D63" w:rsidRPr="00521D63" w:rsidRDefault="00521D63" w:rsidP="008A61FF">
            <w:pPr>
              <w:spacing w:after="0" w:line="240" w:lineRule="auto"/>
              <w:jc w:val="center"/>
              <w:rPr>
                <w:rFonts w:ascii="Calibri" w:eastAsia="Times New Roman" w:hAnsi="Calibri" w:cs="Times New Roman"/>
                <w:color w:val="000000"/>
              </w:rPr>
            </w:pPr>
            <w:r w:rsidRPr="00521D63">
              <w:rPr>
                <w:rFonts w:ascii="Calibri" w:eastAsia="Times New Roman" w:hAnsi="Calibri" w:cs="Times New Roman"/>
                <w:color w:val="000000"/>
              </w:rPr>
              <w:t>PY</w:t>
            </w:r>
            <w:r w:rsidR="002D556D">
              <w:rPr>
                <w:rFonts w:ascii="Calibri" w:eastAsia="Times New Roman" w:hAnsi="Calibri" w:cs="Times New Roman"/>
                <w:color w:val="000000"/>
              </w:rPr>
              <w:t xml:space="preserve"> </w:t>
            </w:r>
            <w:r w:rsidRPr="00521D63">
              <w:rPr>
                <w:rFonts w:ascii="Calibri" w:eastAsia="Times New Roman" w:hAnsi="Calibri" w:cs="Times New Roman"/>
                <w:color w:val="000000"/>
              </w:rPr>
              <w:t>201</w:t>
            </w:r>
            <w:r w:rsidR="008A61FF">
              <w:rPr>
                <w:rFonts w:ascii="Calibri" w:eastAsia="Times New Roman" w:hAnsi="Calibri" w:cs="Times New Roman"/>
                <w:color w:val="000000"/>
              </w:rPr>
              <w:t>2</w:t>
            </w:r>
          </w:p>
        </w:tc>
      </w:tr>
      <w:tr w:rsidR="00521D63" w:rsidRPr="00521D63" w:rsidTr="00302A7C">
        <w:trPr>
          <w:trHeight w:val="302"/>
        </w:trPr>
        <w:tc>
          <w:tcPr>
            <w:tcW w:w="3456" w:type="dxa"/>
            <w:tcBorders>
              <w:top w:val="nil"/>
              <w:left w:val="nil"/>
              <w:bottom w:val="nil"/>
              <w:right w:val="single" w:sz="18" w:space="0" w:color="auto"/>
            </w:tcBorders>
            <w:shd w:val="clear" w:color="auto" w:fill="auto"/>
            <w:noWrap/>
            <w:vAlign w:val="bottom"/>
            <w:hideMark/>
          </w:tcPr>
          <w:p w:rsidR="00521D63" w:rsidRPr="00521D63" w:rsidRDefault="00521D63" w:rsidP="00521D63">
            <w:pPr>
              <w:spacing w:after="0" w:line="240" w:lineRule="auto"/>
              <w:rPr>
                <w:rFonts w:ascii="Calibri" w:eastAsia="Times New Roman" w:hAnsi="Calibri" w:cs="Times New Roman"/>
                <w:color w:val="000000"/>
              </w:rPr>
            </w:pPr>
          </w:p>
        </w:tc>
        <w:tc>
          <w:tcPr>
            <w:tcW w:w="1440" w:type="dxa"/>
            <w:tcBorders>
              <w:top w:val="nil"/>
              <w:left w:val="single" w:sz="18" w:space="0" w:color="auto"/>
              <w:bottom w:val="single" w:sz="12" w:space="0" w:color="auto"/>
              <w:right w:val="single" w:sz="4" w:space="0" w:color="auto"/>
            </w:tcBorders>
            <w:shd w:val="clear" w:color="auto" w:fill="auto"/>
            <w:noWrap/>
            <w:vAlign w:val="bottom"/>
            <w:hideMark/>
          </w:tcPr>
          <w:p w:rsidR="00521D63" w:rsidRPr="00521D63" w:rsidRDefault="00521D63" w:rsidP="000806A8">
            <w:pPr>
              <w:spacing w:after="0" w:line="240" w:lineRule="auto"/>
              <w:jc w:val="center"/>
              <w:rPr>
                <w:rFonts w:ascii="Calibri" w:eastAsia="Times New Roman" w:hAnsi="Calibri" w:cs="Times New Roman"/>
                <w:color w:val="000000"/>
              </w:rPr>
            </w:pPr>
            <w:r w:rsidRPr="00521D63">
              <w:rPr>
                <w:rFonts w:ascii="Calibri" w:eastAsia="Times New Roman" w:hAnsi="Calibri" w:cs="Times New Roman"/>
                <w:color w:val="000000"/>
              </w:rPr>
              <w:t>Goal</w:t>
            </w:r>
          </w:p>
        </w:tc>
        <w:tc>
          <w:tcPr>
            <w:tcW w:w="1584" w:type="dxa"/>
            <w:tcBorders>
              <w:top w:val="nil"/>
              <w:left w:val="nil"/>
              <w:bottom w:val="single" w:sz="12" w:space="0" w:color="auto"/>
              <w:right w:val="single" w:sz="18" w:space="0" w:color="auto"/>
            </w:tcBorders>
            <w:shd w:val="clear" w:color="auto" w:fill="auto"/>
            <w:noWrap/>
            <w:vAlign w:val="bottom"/>
            <w:hideMark/>
          </w:tcPr>
          <w:p w:rsidR="00521D63" w:rsidRPr="00521D63" w:rsidRDefault="00521D63" w:rsidP="000806A8">
            <w:pPr>
              <w:spacing w:after="0" w:line="240" w:lineRule="auto"/>
              <w:jc w:val="center"/>
              <w:rPr>
                <w:rFonts w:ascii="Calibri" w:eastAsia="Times New Roman" w:hAnsi="Calibri" w:cs="Times New Roman"/>
                <w:color w:val="000000"/>
              </w:rPr>
            </w:pPr>
            <w:r w:rsidRPr="00521D63">
              <w:rPr>
                <w:rFonts w:ascii="Calibri" w:eastAsia="Times New Roman" w:hAnsi="Calibri" w:cs="Times New Roman"/>
                <w:color w:val="000000"/>
              </w:rPr>
              <w:t>Actual</w:t>
            </w:r>
            <w:r w:rsidR="007F5B05">
              <w:rPr>
                <w:rFonts w:ascii="Calibri" w:eastAsia="Times New Roman" w:hAnsi="Calibri" w:cs="Times New Roman"/>
                <w:color w:val="000000"/>
              </w:rPr>
              <w:t>-to-Date</w:t>
            </w:r>
          </w:p>
        </w:tc>
        <w:tc>
          <w:tcPr>
            <w:tcW w:w="1440" w:type="dxa"/>
            <w:tcBorders>
              <w:top w:val="nil"/>
              <w:left w:val="single" w:sz="18" w:space="0" w:color="auto"/>
              <w:bottom w:val="single" w:sz="12" w:space="0" w:color="auto"/>
              <w:right w:val="single" w:sz="12" w:space="0" w:color="auto"/>
            </w:tcBorders>
            <w:shd w:val="clear" w:color="auto" w:fill="auto"/>
            <w:noWrap/>
            <w:vAlign w:val="bottom"/>
            <w:hideMark/>
          </w:tcPr>
          <w:p w:rsidR="00521D63" w:rsidRPr="00521D63" w:rsidRDefault="00521D63" w:rsidP="000806A8">
            <w:pPr>
              <w:spacing w:after="0" w:line="240" w:lineRule="auto"/>
              <w:jc w:val="center"/>
              <w:rPr>
                <w:rFonts w:ascii="Calibri" w:eastAsia="Times New Roman" w:hAnsi="Calibri" w:cs="Times New Roman"/>
                <w:color w:val="000000"/>
              </w:rPr>
            </w:pPr>
            <w:r w:rsidRPr="00521D63">
              <w:rPr>
                <w:rFonts w:ascii="Calibri" w:eastAsia="Times New Roman" w:hAnsi="Calibri" w:cs="Times New Roman"/>
                <w:color w:val="000000"/>
              </w:rPr>
              <w:t>Goal</w:t>
            </w:r>
          </w:p>
        </w:tc>
        <w:tc>
          <w:tcPr>
            <w:tcW w:w="1440" w:type="dxa"/>
            <w:tcBorders>
              <w:top w:val="nil"/>
              <w:left w:val="nil"/>
              <w:bottom w:val="single" w:sz="12" w:space="0" w:color="auto"/>
              <w:right w:val="single" w:sz="18" w:space="0" w:color="auto"/>
            </w:tcBorders>
            <w:shd w:val="clear" w:color="auto" w:fill="auto"/>
            <w:noWrap/>
            <w:vAlign w:val="bottom"/>
            <w:hideMark/>
          </w:tcPr>
          <w:p w:rsidR="00521D63" w:rsidRPr="00521D63" w:rsidRDefault="004176AD" w:rsidP="007F5B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w:t>
            </w:r>
            <w:r w:rsidR="007F5B05">
              <w:rPr>
                <w:rFonts w:ascii="Calibri" w:eastAsia="Times New Roman" w:hAnsi="Calibri" w:cs="Times New Roman"/>
                <w:color w:val="000000"/>
              </w:rPr>
              <w:t>lanned</w:t>
            </w:r>
            <w:r w:rsidR="00B224A1">
              <w:rPr>
                <w:rFonts w:ascii="Calibri" w:eastAsia="Times New Roman" w:hAnsi="Calibri" w:cs="Times New Roman"/>
                <w:color w:val="000000"/>
              </w:rPr>
              <w:t>*</w:t>
            </w:r>
          </w:p>
        </w:tc>
      </w:tr>
      <w:tr w:rsidR="00521D63" w:rsidRPr="00521D63" w:rsidTr="00302A7C">
        <w:trPr>
          <w:trHeight w:val="302"/>
        </w:trPr>
        <w:tc>
          <w:tcPr>
            <w:tcW w:w="3456" w:type="dxa"/>
            <w:tcBorders>
              <w:top w:val="single" w:sz="18" w:space="0" w:color="auto"/>
              <w:left w:val="single" w:sz="18" w:space="0" w:color="auto"/>
              <w:bottom w:val="single" w:sz="4" w:space="0" w:color="auto"/>
              <w:right w:val="double" w:sz="6" w:space="0" w:color="auto"/>
            </w:tcBorders>
            <w:shd w:val="clear" w:color="auto" w:fill="auto"/>
            <w:vAlign w:val="bottom"/>
            <w:hideMark/>
          </w:tcPr>
          <w:p w:rsidR="00521D63" w:rsidRPr="00521D63" w:rsidRDefault="00521D63" w:rsidP="00D756DC">
            <w:pPr>
              <w:spacing w:after="0" w:line="240" w:lineRule="auto"/>
              <w:ind w:firstLineChars="40" w:firstLine="88"/>
              <w:rPr>
                <w:rFonts w:ascii="Calibri" w:eastAsia="Times New Roman" w:hAnsi="Calibri" w:cs="Times New Roman"/>
                <w:color w:val="000000"/>
              </w:rPr>
            </w:pPr>
            <w:r w:rsidRPr="00521D63">
              <w:rPr>
                <w:rFonts w:ascii="Calibri" w:eastAsia="Times New Roman" w:hAnsi="Calibri" w:cs="Times New Roman"/>
                <w:color w:val="000000"/>
              </w:rPr>
              <w:t>Customer Service Indicators</w:t>
            </w:r>
          </w:p>
        </w:tc>
        <w:tc>
          <w:tcPr>
            <w:tcW w:w="1440" w:type="dxa"/>
            <w:tcBorders>
              <w:top w:val="single" w:sz="18" w:space="0" w:color="auto"/>
              <w:left w:val="single" w:sz="4" w:space="0" w:color="auto"/>
              <w:bottom w:val="single" w:sz="4" w:space="0" w:color="auto"/>
              <w:right w:val="single" w:sz="4" w:space="0" w:color="auto"/>
            </w:tcBorders>
            <w:shd w:val="clear" w:color="auto" w:fill="000000" w:themeFill="text1"/>
            <w:noWrap/>
            <w:vAlign w:val="bottom"/>
            <w:hideMark/>
          </w:tcPr>
          <w:p w:rsidR="00521D63" w:rsidRPr="00521D63" w:rsidRDefault="00521D63" w:rsidP="000806A8">
            <w:pPr>
              <w:spacing w:after="0" w:line="240" w:lineRule="auto"/>
              <w:jc w:val="center"/>
              <w:rPr>
                <w:rFonts w:ascii="Calibri" w:eastAsia="Times New Roman" w:hAnsi="Calibri" w:cs="Times New Roman"/>
                <w:color w:val="000000"/>
              </w:rPr>
            </w:pPr>
          </w:p>
        </w:tc>
        <w:tc>
          <w:tcPr>
            <w:tcW w:w="1584" w:type="dxa"/>
            <w:tcBorders>
              <w:top w:val="single" w:sz="18" w:space="0" w:color="auto"/>
              <w:left w:val="nil"/>
              <w:bottom w:val="single" w:sz="4" w:space="0" w:color="auto"/>
              <w:right w:val="single" w:sz="4" w:space="0" w:color="auto"/>
            </w:tcBorders>
            <w:shd w:val="clear" w:color="auto" w:fill="000000" w:themeFill="text1"/>
            <w:noWrap/>
            <w:vAlign w:val="bottom"/>
            <w:hideMark/>
          </w:tcPr>
          <w:p w:rsidR="00521D63" w:rsidRPr="00521D63" w:rsidRDefault="00521D63" w:rsidP="000806A8">
            <w:pPr>
              <w:spacing w:after="0" w:line="240" w:lineRule="auto"/>
              <w:jc w:val="center"/>
              <w:rPr>
                <w:rFonts w:ascii="Calibri" w:eastAsia="Times New Roman" w:hAnsi="Calibri" w:cs="Times New Roman"/>
                <w:color w:val="000000"/>
              </w:rPr>
            </w:pPr>
          </w:p>
        </w:tc>
        <w:tc>
          <w:tcPr>
            <w:tcW w:w="1440" w:type="dxa"/>
            <w:tcBorders>
              <w:top w:val="single" w:sz="18" w:space="0" w:color="auto"/>
              <w:left w:val="nil"/>
              <w:bottom w:val="single" w:sz="4" w:space="0" w:color="auto"/>
              <w:right w:val="nil"/>
            </w:tcBorders>
            <w:shd w:val="clear" w:color="auto" w:fill="000000" w:themeFill="text1"/>
            <w:noWrap/>
            <w:vAlign w:val="bottom"/>
            <w:hideMark/>
          </w:tcPr>
          <w:p w:rsidR="00521D63" w:rsidRPr="00521D63" w:rsidRDefault="00521D63" w:rsidP="000806A8">
            <w:pPr>
              <w:spacing w:after="0" w:line="240" w:lineRule="auto"/>
              <w:jc w:val="center"/>
              <w:rPr>
                <w:rFonts w:ascii="Calibri" w:eastAsia="Times New Roman" w:hAnsi="Calibri" w:cs="Times New Roman"/>
                <w:color w:val="000000"/>
              </w:rPr>
            </w:pPr>
          </w:p>
        </w:tc>
        <w:tc>
          <w:tcPr>
            <w:tcW w:w="1440" w:type="dxa"/>
            <w:tcBorders>
              <w:top w:val="single" w:sz="18" w:space="0" w:color="auto"/>
              <w:left w:val="single" w:sz="4" w:space="0" w:color="auto"/>
              <w:bottom w:val="single" w:sz="4" w:space="0" w:color="auto"/>
              <w:right w:val="single" w:sz="18" w:space="0" w:color="auto"/>
            </w:tcBorders>
            <w:shd w:val="clear" w:color="auto" w:fill="000000" w:themeFill="text1"/>
            <w:noWrap/>
            <w:vAlign w:val="bottom"/>
            <w:hideMark/>
          </w:tcPr>
          <w:p w:rsidR="00521D63" w:rsidRPr="00521D63" w:rsidRDefault="00521D63" w:rsidP="000806A8">
            <w:pPr>
              <w:spacing w:after="0" w:line="240" w:lineRule="auto"/>
              <w:jc w:val="center"/>
              <w:rPr>
                <w:rFonts w:ascii="Calibri" w:eastAsia="Times New Roman" w:hAnsi="Calibri" w:cs="Times New Roman"/>
                <w:color w:val="000000"/>
              </w:rPr>
            </w:pPr>
          </w:p>
        </w:tc>
      </w:tr>
      <w:tr w:rsidR="00521D63"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521D63" w:rsidRPr="003C266C" w:rsidRDefault="00521D63" w:rsidP="00D756DC">
            <w:pPr>
              <w:spacing w:after="0" w:line="240" w:lineRule="auto"/>
              <w:ind w:firstLineChars="122" w:firstLine="268"/>
              <w:rPr>
                <w:rFonts w:ascii="Calibri" w:eastAsia="Times New Roman" w:hAnsi="Calibri" w:cs="Times New Roman"/>
                <w:color w:val="000000"/>
              </w:rPr>
            </w:pPr>
            <w:r w:rsidRPr="003C266C">
              <w:rPr>
                <w:rFonts w:ascii="Calibri" w:eastAsia="Times New Roman" w:hAnsi="Calibri" w:cs="Times New Roman"/>
                <w:color w:val="000000"/>
              </w:rPr>
              <w:t>Training</w:t>
            </w:r>
            <w:r w:rsidR="003C266C">
              <w:rPr>
                <w:rFonts w:ascii="Calibri" w:eastAsia="Times New Roman" w:hAnsi="Calibri" w:cs="Times New Roman"/>
                <w:color w:val="000000"/>
              </w:rPr>
              <w:t xml:space="preserve"> w/IEP</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521D63" w:rsidRPr="00521D63" w:rsidRDefault="003C266C"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521D63" w:rsidRPr="00521D63" w:rsidRDefault="003A6378" w:rsidP="00641E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0806A8">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41E74">
              <w:t>97%</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521D63" w:rsidRPr="00521D63" w:rsidRDefault="003C266C"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521D63" w:rsidRPr="00521D63" w:rsidRDefault="003A6378" w:rsidP="00641E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0806A8">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41E74">
              <w:t>95%</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3C266C" w:rsidRDefault="00AD4A2B" w:rsidP="003C266C">
            <w:pPr>
              <w:spacing w:after="0" w:line="240" w:lineRule="auto"/>
              <w:ind w:firstLineChars="122" w:firstLine="268"/>
              <w:rPr>
                <w:rFonts w:ascii="Calibri" w:eastAsia="Times New Roman" w:hAnsi="Calibri" w:cs="Times New Roman"/>
                <w:color w:val="000000"/>
              </w:rPr>
            </w:pPr>
            <w:r w:rsidRPr="003C266C">
              <w:rPr>
                <w:rFonts w:ascii="Calibri" w:eastAsia="Times New Roman" w:hAnsi="Calibri" w:cs="Times New Roman"/>
                <w:color w:val="000000"/>
              </w:rPr>
              <w:t>Init</w:t>
            </w:r>
            <w:r w:rsidR="003C266C">
              <w:rPr>
                <w:rFonts w:ascii="Calibri" w:eastAsia="Times New Roman" w:hAnsi="Calibri" w:cs="Times New Roman"/>
                <w:color w:val="000000"/>
              </w:rPr>
              <w:t>.</w:t>
            </w:r>
            <w:r w:rsidRPr="003C266C">
              <w:rPr>
                <w:rFonts w:ascii="Calibri" w:eastAsia="Times New Roman" w:hAnsi="Calibri" w:cs="Times New Roman"/>
                <w:color w:val="000000"/>
              </w:rPr>
              <w:t xml:space="preserve"> Assess</w:t>
            </w:r>
            <w:r w:rsidR="003C266C">
              <w:rPr>
                <w:rFonts w:ascii="Calibri" w:eastAsia="Times New Roman" w:hAnsi="Calibri" w:cs="Times New Roman"/>
                <w:color w:val="000000"/>
              </w:rPr>
              <w:t>./Reduce UI Exiters</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AD4A2B"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641E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41E74">
              <w:t>95.9%</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AD4A2B"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AD4A2B" w:rsidP="000806A8">
            <w:pPr>
              <w:spacing w:after="0" w:line="240" w:lineRule="auto"/>
              <w:jc w:val="center"/>
              <w:rPr>
                <w:rFonts w:ascii="Calibri" w:eastAsia="Times New Roman" w:hAnsi="Calibri" w:cs="Times New Roman"/>
                <w:color w:val="000000"/>
              </w:rPr>
            </w:pPr>
          </w:p>
        </w:tc>
      </w:tr>
      <w:tr w:rsidR="00AD4A2B" w:rsidRPr="00521D63" w:rsidTr="00790838">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3C266C" w:rsidRDefault="003C266C" w:rsidP="00D756DC">
            <w:pPr>
              <w:spacing w:after="0" w:line="240" w:lineRule="auto"/>
              <w:ind w:firstLineChars="122" w:firstLine="268"/>
              <w:rPr>
                <w:rFonts w:ascii="Calibri" w:eastAsia="Times New Roman" w:hAnsi="Calibri" w:cs="Times New Roman"/>
                <w:color w:val="000000"/>
              </w:rPr>
            </w:pPr>
            <w:r>
              <w:rPr>
                <w:rFonts w:ascii="Calibri" w:eastAsia="Times New Roman" w:hAnsi="Calibri" w:cs="Times New Roman"/>
                <w:color w:val="000000"/>
              </w:rPr>
              <w:t>Serving Business Customers</w:t>
            </w:r>
          </w:p>
        </w:tc>
        <w:tc>
          <w:tcPr>
            <w:tcW w:w="1440" w:type="dxa"/>
            <w:tcBorders>
              <w:top w:val="nil"/>
              <w:left w:val="single" w:sz="4" w:space="0" w:color="auto"/>
              <w:bottom w:val="single" w:sz="4" w:space="0" w:color="auto"/>
              <w:right w:val="single" w:sz="4" w:space="0" w:color="auto"/>
            </w:tcBorders>
            <w:shd w:val="clear" w:color="auto" w:fill="000000" w:themeFill="text1"/>
            <w:noWrap/>
            <w:vAlign w:val="bottom"/>
            <w:hideMark/>
          </w:tcPr>
          <w:p w:rsidR="00AD4A2B" w:rsidRPr="00790838" w:rsidRDefault="00AD4A2B" w:rsidP="000806A8">
            <w:pPr>
              <w:spacing w:after="0" w:line="240" w:lineRule="auto"/>
              <w:jc w:val="center"/>
              <w:rPr>
                <w:rFonts w:ascii="Calibri" w:eastAsia="Times New Roman" w:hAnsi="Calibri" w:cs="Times New Roman"/>
                <w:color w:val="0D0D0D" w:themeColor="text1" w:themeTint="F2"/>
                <w:highlight w:val="black"/>
              </w:rPr>
            </w:pPr>
          </w:p>
        </w:tc>
        <w:tc>
          <w:tcPr>
            <w:tcW w:w="1584" w:type="dxa"/>
            <w:tcBorders>
              <w:top w:val="nil"/>
              <w:left w:val="nil"/>
              <w:bottom w:val="single" w:sz="4" w:space="0" w:color="auto"/>
              <w:right w:val="single" w:sz="4" w:space="0" w:color="auto"/>
            </w:tcBorders>
            <w:shd w:val="clear" w:color="auto" w:fill="000000" w:themeFill="text1"/>
            <w:noWrap/>
            <w:vAlign w:val="bottom"/>
            <w:hideMark/>
          </w:tcPr>
          <w:p w:rsidR="00AD4A2B" w:rsidRPr="00790838" w:rsidRDefault="00AD4A2B" w:rsidP="000806A8">
            <w:pPr>
              <w:spacing w:after="0" w:line="240" w:lineRule="auto"/>
              <w:jc w:val="center"/>
              <w:rPr>
                <w:rFonts w:ascii="Calibri" w:eastAsia="Times New Roman" w:hAnsi="Calibri" w:cs="Times New Roman"/>
                <w:color w:val="0D0D0D" w:themeColor="text1" w:themeTint="F2"/>
                <w:highlight w:val="black"/>
              </w:rPr>
            </w:pPr>
          </w:p>
        </w:tc>
        <w:tc>
          <w:tcPr>
            <w:tcW w:w="1440" w:type="dxa"/>
            <w:tcBorders>
              <w:top w:val="nil"/>
              <w:left w:val="nil"/>
              <w:bottom w:val="single" w:sz="4" w:space="0" w:color="auto"/>
              <w:right w:val="nil"/>
            </w:tcBorders>
            <w:shd w:val="clear" w:color="auto" w:fill="000000" w:themeFill="text1"/>
            <w:noWrap/>
            <w:vAlign w:val="bottom"/>
            <w:hideMark/>
          </w:tcPr>
          <w:p w:rsidR="00AD4A2B" w:rsidRPr="00790838" w:rsidRDefault="00AD4A2B" w:rsidP="000806A8">
            <w:pPr>
              <w:spacing w:after="0" w:line="240" w:lineRule="auto"/>
              <w:jc w:val="center"/>
              <w:rPr>
                <w:rFonts w:ascii="Calibri" w:eastAsia="Times New Roman" w:hAnsi="Calibri" w:cs="Times New Roman"/>
                <w:color w:val="0D0D0D" w:themeColor="text1" w:themeTint="F2"/>
                <w:highlight w:val="black"/>
              </w:rPr>
            </w:pPr>
          </w:p>
        </w:tc>
        <w:tc>
          <w:tcPr>
            <w:tcW w:w="1440" w:type="dxa"/>
            <w:tcBorders>
              <w:top w:val="nil"/>
              <w:left w:val="single" w:sz="4" w:space="0" w:color="auto"/>
              <w:bottom w:val="single" w:sz="4" w:space="0" w:color="auto"/>
              <w:right w:val="single" w:sz="18" w:space="0" w:color="auto"/>
            </w:tcBorders>
            <w:shd w:val="clear" w:color="auto" w:fill="000000" w:themeFill="text1"/>
            <w:noWrap/>
            <w:vAlign w:val="bottom"/>
            <w:hideMark/>
          </w:tcPr>
          <w:p w:rsidR="00AD4A2B" w:rsidRPr="00790838" w:rsidRDefault="00AD4A2B" w:rsidP="000806A8">
            <w:pPr>
              <w:spacing w:after="0" w:line="240" w:lineRule="auto"/>
              <w:jc w:val="center"/>
              <w:rPr>
                <w:rFonts w:ascii="Calibri" w:eastAsia="Times New Roman" w:hAnsi="Calibri" w:cs="Times New Roman"/>
                <w:color w:val="0D0D0D" w:themeColor="text1" w:themeTint="F2"/>
                <w:highlight w:val="black"/>
              </w:rPr>
            </w:pPr>
          </w:p>
        </w:tc>
      </w:tr>
      <w:tr w:rsidR="003C266C"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3C266C" w:rsidRPr="003C266C" w:rsidRDefault="003C266C" w:rsidP="003C266C">
            <w:pPr>
              <w:pStyle w:val="ListParagraph"/>
              <w:numPr>
                <w:ilvl w:val="0"/>
                <w:numId w:val="19"/>
              </w:numPr>
              <w:spacing w:after="0" w:line="240" w:lineRule="auto"/>
              <w:rPr>
                <w:rFonts w:ascii="Calibri" w:eastAsia="Times New Roman" w:hAnsi="Calibri" w:cs="Times New Roman"/>
                <w:color w:val="000000"/>
              </w:rPr>
            </w:pPr>
            <w:r>
              <w:rPr>
                <w:rFonts w:ascii="Calibri" w:eastAsia="Times New Roman" w:hAnsi="Calibri" w:cs="Times New Roman"/>
                <w:color w:val="000000"/>
              </w:rPr>
              <w:t>Top 100 highest employ</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C266C" w:rsidRDefault="003C266C"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3C266C" w:rsidRDefault="003A6378" w:rsidP="005F7D77">
            <w:pPr>
              <w:spacing w:after="0" w:line="240" w:lineRule="auto"/>
              <w:jc w:val="center"/>
              <w:rPr>
                <w:rFonts w:ascii="Calibri" w:eastAsia="Times New Roman" w:hAnsi="Calibri" w:cs="Times New Roman"/>
                <w:color w:val="000000"/>
              </w:rPr>
            </w:pPr>
            <w:r w:rsidRPr="004C540B">
              <w:rPr>
                <w:rFonts w:ascii="Calibri" w:eastAsia="Times New Roman" w:hAnsi="Calibri" w:cs="Times New Roman"/>
                <w:b/>
                <w:color w:val="000000"/>
              </w:rPr>
              <w:fldChar w:fldCharType="begin">
                <w:ffData>
                  <w:name w:val="Text248"/>
                  <w:enabled/>
                  <w:calcOnExit w:val="0"/>
                  <w:textInput/>
                </w:ffData>
              </w:fldChar>
            </w:r>
            <w:r w:rsidR="004C540B" w:rsidRPr="004C540B">
              <w:rPr>
                <w:rFonts w:ascii="Calibri" w:eastAsia="Times New Roman" w:hAnsi="Calibri" w:cs="Times New Roman"/>
                <w:b/>
                <w:color w:val="000000"/>
              </w:rPr>
              <w:instrText xml:space="preserve"> FORMTEXT </w:instrText>
            </w:r>
            <w:r w:rsidRPr="004C540B">
              <w:rPr>
                <w:rFonts w:ascii="Calibri" w:eastAsia="Times New Roman" w:hAnsi="Calibri" w:cs="Times New Roman"/>
                <w:b/>
                <w:color w:val="000000"/>
              </w:rPr>
            </w:r>
            <w:r w:rsidRPr="004C540B">
              <w:rPr>
                <w:rFonts w:ascii="Calibri" w:eastAsia="Times New Roman" w:hAnsi="Calibri" w:cs="Times New Roman"/>
                <w:b/>
                <w:color w:val="000000"/>
              </w:rPr>
              <w:fldChar w:fldCharType="separate"/>
            </w:r>
            <w:r w:rsidR="005F7D77">
              <w:t>43</w:t>
            </w:r>
            <w:r w:rsidRPr="004C540B">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3C266C" w:rsidRDefault="003C266C"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3C266C" w:rsidRDefault="003A6378" w:rsidP="00BA2A3D">
            <w:pPr>
              <w:spacing w:after="0" w:line="240" w:lineRule="auto"/>
              <w:jc w:val="center"/>
              <w:rPr>
                <w:rFonts w:ascii="Calibri" w:eastAsia="Times New Roman" w:hAnsi="Calibri" w:cs="Times New Roman"/>
                <w:color w:val="000000"/>
              </w:rPr>
            </w:pPr>
            <w:r w:rsidRPr="004C540B">
              <w:rPr>
                <w:rFonts w:ascii="Calibri" w:eastAsia="Times New Roman" w:hAnsi="Calibri" w:cs="Times New Roman"/>
                <w:b/>
                <w:color w:val="000000"/>
              </w:rPr>
              <w:fldChar w:fldCharType="begin">
                <w:ffData>
                  <w:name w:val="Text248"/>
                  <w:enabled/>
                  <w:calcOnExit w:val="0"/>
                  <w:textInput/>
                </w:ffData>
              </w:fldChar>
            </w:r>
            <w:r w:rsidR="004C540B" w:rsidRPr="004C540B">
              <w:rPr>
                <w:rFonts w:ascii="Calibri" w:eastAsia="Times New Roman" w:hAnsi="Calibri" w:cs="Times New Roman"/>
                <w:b/>
                <w:color w:val="000000"/>
              </w:rPr>
              <w:instrText xml:space="preserve"> FORMTEXT </w:instrText>
            </w:r>
            <w:r w:rsidRPr="004C540B">
              <w:rPr>
                <w:rFonts w:ascii="Calibri" w:eastAsia="Times New Roman" w:hAnsi="Calibri" w:cs="Times New Roman"/>
                <w:b/>
                <w:color w:val="000000"/>
              </w:rPr>
            </w:r>
            <w:r w:rsidRPr="004C540B">
              <w:rPr>
                <w:rFonts w:ascii="Calibri" w:eastAsia="Times New Roman" w:hAnsi="Calibri" w:cs="Times New Roman"/>
                <w:b/>
                <w:color w:val="000000"/>
              </w:rPr>
              <w:fldChar w:fldCharType="separate"/>
            </w:r>
            <w:r w:rsidR="00BA2A3D">
              <w:t>95</w:t>
            </w:r>
            <w:r w:rsidRPr="004C540B">
              <w:rPr>
                <w:rFonts w:ascii="Calibri" w:eastAsia="Times New Roman" w:hAnsi="Calibri" w:cs="Times New Roman"/>
                <w:color w:val="000000"/>
              </w:rPr>
              <w:fldChar w:fldCharType="end"/>
            </w:r>
          </w:p>
        </w:tc>
      </w:tr>
      <w:tr w:rsidR="003C266C"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3C266C" w:rsidRPr="003C266C" w:rsidRDefault="003C266C" w:rsidP="003C266C">
            <w:pPr>
              <w:pStyle w:val="ListParagraph"/>
              <w:numPr>
                <w:ilvl w:val="0"/>
                <w:numId w:val="19"/>
              </w:numPr>
              <w:spacing w:after="0" w:line="240" w:lineRule="auto"/>
              <w:rPr>
                <w:rFonts w:ascii="Calibri" w:eastAsia="Times New Roman" w:hAnsi="Calibri" w:cs="Times New Roman"/>
                <w:color w:val="000000"/>
              </w:rPr>
            </w:pPr>
            <w:r>
              <w:rPr>
                <w:rFonts w:ascii="Calibri" w:eastAsia="Times New Roman" w:hAnsi="Calibri" w:cs="Times New Roman"/>
                <w:color w:val="000000"/>
              </w:rPr>
              <w:t>Top 50 w/job orders</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3C266C" w:rsidRDefault="003C266C"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3C266C" w:rsidRDefault="003A6378" w:rsidP="00BA2A3D">
            <w:pPr>
              <w:spacing w:after="0" w:line="240" w:lineRule="auto"/>
              <w:jc w:val="center"/>
              <w:rPr>
                <w:rFonts w:ascii="Calibri" w:eastAsia="Times New Roman" w:hAnsi="Calibri" w:cs="Times New Roman"/>
                <w:color w:val="000000"/>
              </w:rPr>
            </w:pPr>
            <w:r w:rsidRPr="004C540B">
              <w:rPr>
                <w:rFonts w:ascii="Calibri" w:eastAsia="Times New Roman" w:hAnsi="Calibri" w:cs="Times New Roman"/>
                <w:b/>
                <w:color w:val="000000"/>
              </w:rPr>
              <w:fldChar w:fldCharType="begin">
                <w:ffData>
                  <w:name w:val="Text248"/>
                  <w:enabled/>
                  <w:calcOnExit w:val="0"/>
                  <w:textInput/>
                </w:ffData>
              </w:fldChar>
            </w:r>
            <w:r w:rsidR="004C540B" w:rsidRPr="004C540B">
              <w:rPr>
                <w:rFonts w:ascii="Calibri" w:eastAsia="Times New Roman" w:hAnsi="Calibri" w:cs="Times New Roman"/>
                <w:b/>
                <w:color w:val="000000"/>
              </w:rPr>
              <w:instrText xml:space="preserve"> FORMTEXT </w:instrText>
            </w:r>
            <w:r w:rsidRPr="004C540B">
              <w:rPr>
                <w:rFonts w:ascii="Calibri" w:eastAsia="Times New Roman" w:hAnsi="Calibri" w:cs="Times New Roman"/>
                <w:b/>
                <w:color w:val="000000"/>
              </w:rPr>
            </w:r>
            <w:r w:rsidRPr="004C540B">
              <w:rPr>
                <w:rFonts w:ascii="Calibri" w:eastAsia="Times New Roman" w:hAnsi="Calibri" w:cs="Times New Roman"/>
                <w:b/>
                <w:color w:val="000000"/>
              </w:rPr>
              <w:fldChar w:fldCharType="separate"/>
            </w:r>
            <w:r w:rsidR="00BA2A3D">
              <w:t>98.2%</w:t>
            </w:r>
            <w:r w:rsidRPr="004C540B">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3C266C" w:rsidRDefault="003C266C"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95%</w:t>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3C266C" w:rsidRDefault="003A6378" w:rsidP="00BA2A3D">
            <w:pPr>
              <w:spacing w:after="0" w:line="240" w:lineRule="auto"/>
              <w:jc w:val="center"/>
              <w:rPr>
                <w:rFonts w:ascii="Calibri" w:eastAsia="Times New Roman" w:hAnsi="Calibri" w:cs="Times New Roman"/>
                <w:color w:val="000000"/>
              </w:rPr>
            </w:pPr>
            <w:r w:rsidRPr="004C540B">
              <w:rPr>
                <w:rFonts w:ascii="Calibri" w:eastAsia="Times New Roman" w:hAnsi="Calibri" w:cs="Times New Roman"/>
                <w:b/>
                <w:color w:val="000000"/>
              </w:rPr>
              <w:fldChar w:fldCharType="begin">
                <w:ffData>
                  <w:name w:val="Text248"/>
                  <w:enabled/>
                  <w:calcOnExit w:val="0"/>
                  <w:textInput/>
                </w:ffData>
              </w:fldChar>
            </w:r>
            <w:r w:rsidR="004C540B" w:rsidRPr="004C540B">
              <w:rPr>
                <w:rFonts w:ascii="Calibri" w:eastAsia="Times New Roman" w:hAnsi="Calibri" w:cs="Times New Roman"/>
                <w:b/>
                <w:color w:val="000000"/>
              </w:rPr>
              <w:instrText xml:space="preserve"> FORMTEXT </w:instrText>
            </w:r>
            <w:r w:rsidRPr="004C540B">
              <w:rPr>
                <w:rFonts w:ascii="Calibri" w:eastAsia="Times New Roman" w:hAnsi="Calibri" w:cs="Times New Roman"/>
                <w:b/>
                <w:color w:val="000000"/>
              </w:rPr>
            </w:r>
            <w:r w:rsidRPr="004C540B">
              <w:rPr>
                <w:rFonts w:ascii="Calibri" w:eastAsia="Times New Roman" w:hAnsi="Calibri" w:cs="Times New Roman"/>
                <w:b/>
                <w:color w:val="000000"/>
              </w:rPr>
              <w:fldChar w:fldCharType="separate"/>
            </w:r>
            <w:r w:rsidR="00BA2A3D">
              <w:t>95%</w:t>
            </w:r>
            <w:r w:rsidRPr="004C540B">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3C266C" w:rsidRDefault="003C266C" w:rsidP="00D756DC">
            <w:pPr>
              <w:spacing w:after="0" w:line="240" w:lineRule="auto"/>
              <w:ind w:firstLineChars="122" w:firstLine="268"/>
              <w:rPr>
                <w:rFonts w:ascii="Calibri" w:eastAsia="Times New Roman" w:hAnsi="Calibri" w:cs="Times New Roman"/>
                <w:color w:val="000000"/>
              </w:rPr>
            </w:pPr>
            <w:r>
              <w:rPr>
                <w:rFonts w:ascii="Calibri" w:eastAsia="Times New Roman" w:hAnsi="Calibri" w:cs="Times New Roman"/>
                <w:color w:val="000000"/>
              </w:rPr>
              <w:t>NWRC</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C266C"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641E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41E74">
              <w:t>10%</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C266C" w:rsidP="000806A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641E7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641E74">
              <w:t>3</w:t>
            </w:r>
            <w:r w:rsidR="009459C3">
              <w:t>0%</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40" w:firstLine="88"/>
              <w:rPr>
                <w:rFonts w:ascii="Calibri" w:eastAsia="Times New Roman" w:hAnsi="Calibri" w:cs="Times New Roman"/>
                <w:color w:val="000000"/>
              </w:rPr>
            </w:pPr>
            <w:r w:rsidRPr="00521D63">
              <w:rPr>
                <w:rFonts w:ascii="Calibri" w:eastAsia="Times New Roman" w:hAnsi="Calibri" w:cs="Times New Roman"/>
                <w:color w:val="000000"/>
              </w:rPr>
              <w:t>Common Measures</w:t>
            </w:r>
          </w:p>
        </w:tc>
        <w:tc>
          <w:tcPr>
            <w:tcW w:w="1440" w:type="dxa"/>
            <w:tcBorders>
              <w:top w:val="nil"/>
              <w:left w:val="single" w:sz="4" w:space="0" w:color="auto"/>
              <w:bottom w:val="single" w:sz="4" w:space="0" w:color="auto"/>
              <w:right w:val="single" w:sz="4" w:space="0" w:color="auto"/>
            </w:tcBorders>
            <w:shd w:val="clear" w:color="auto" w:fill="000000" w:themeFill="text1"/>
            <w:noWrap/>
            <w:vAlign w:val="bottom"/>
            <w:hideMark/>
          </w:tcPr>
          <w:p w:rsidR="00AD4A2B" w:rsidRPr="00521D63" w:rsidRDefault="00AD4A2B" w:rsidP="000806A8">
            <w:pPr>
              <w:spacing w:after="0" w:line="240" w:lineRule="auto"/>
              <w:jc w:val="center"/>
              <w:rPr>
                <w:rFonts w:ascii="Calibri" w:eastAsia="Times New Roman" w:hAnsi="Calibri" w:cs="Times New Roman"/>
                <w:color w:val="000000"/>
              </w:rPr>
            </w:pPr>
          </w:p>
        </w:tc>
        <w:tc>
          <w:tcPr>
            <w:tcW w:w="1584" w:type="dxa"/>
            <w:tcBorders>
              <w:top w:val="nil"/>
              <w:left w:val="nil"/>
              <w:bottom w:val="single" w:sz="4" w:space="0" w:color="auto"/>
              <w:right w:val="single" w:sz="4" w:space="0" w:color="auto"/>
            </w:tcBorders>
            <w:shd w:val="clear" w:color="auto" w:fill="000000" w:themeFill="text1"/>
            <w:noWrap/>
            <w:vAlign w:val="bottom"/>
            <w:hideMark/>
          </w:tcPr>
          <w:p w:rsidR="00AD4A2B" w:rsidRPr="00521D63" w:rsidRDefault="00AD4A2B" w:rsidP="000806A8">
            <w:pPr>
              <w:spacing w:after="0" w:line="240" w:lineRule="auto"/>
              <w:jc w:val="center"/>
              <w:rPr>
                <w:rFonts w:ascii="Calibri" w:eastAsia="Times New Roman" w:hAnsi="Calibri" w:cs="Times New Roman"/>
                <w:color w:val="000000"/>
              </w:rPr>
            </w:pPr>
          </w:p>
        </w:tc>
        <w:tc>
          <w:tcPr>
            <w:tcW w:w="1440" w:type="dxa"/>
            <w:tcBorders>
              <w:top w:val="nil"/>
              <w:left w:val="nil"/>
              <w:bottom w:val="single" w:sz="4" w:space="0" w:color="auto"/>
              <w:right w:val="nil"/>
            </w:tcBorders>
            <w:shd w:val="clear" w:color="auto" w:fill="000000" w:themeFill="text1"/>
            <w:noWrap/>
            <w:vAlign w:val="bottom"/>
            <w:hideMark/>
          </w:tcPr>
          <w:p w:rsidR="00AD4A2B" w:rsidRPr="00521D63" w:rsidRDefault="00AD4A2B" w:rsidP="000806A8">
            <w:pPr>
              <w:spacing w:after="0" w:line="240" w:lineRule="auto"/>
              <w:jc w:val="center"/>
              <w:rPr>
                <w:rFonts w:ascii="Calibri" w:eastAsia="Times New Roman" w:hAnsi="Calibri" w:cs="Times New Roman"/>
                <w:color w:val="000000"/>
              </w:rPr>
            </w:pPr>
          </w:p>
        </w:tc>
        <w:tc>
          <w:tcPr>
            <w:tcW w:w="1440" w:type="dxa"/>
            <w:tcBorders>
              <w:top w:val="nil"/>
              <w:left w:val="single" w:sz="4" w:space="0" w:color="auto"/>
              <w:bottom w:val="single" w:sz="4" w:space="0" w:color="auto"/>
              <w:right w:val="single" w:sz="18" w:space="0" w:color="auto"/>
            </w:tcBorders>
            <w:shd w:val="clear" w:color="auto" w:fill="000000" w:themeFill="text1"/>
            <w:noWrap/>
            <w:vAlign w:val="bottom"/>
            <w:hideMark/>
          </w:tcPr>
          <w:p w:rsidR="00AD4A2B" w:rsidRPr="00521D63" w:rsidRDefault="00AD4A2B" w:rsidP="000806A8">
            <w:pPr>
              <w:spacing w:after="0" w:line="240" w:lineRule="auto"/>
              <w:jc w:val="center"/>
              <w:rPr>
                <w:rFonts w:ascii="Calibri" w:eastAsia="Times New Roman" w:hAnsi="Calibri" w:cs="Times New Roman"/>
                <w:color w:val="000000"/>
              </w:rPr>
            </w:pP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Adult EER</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57%</w:t>
            </w:r>
            <w:r>
              <w:rPr>
                <w:rFonts w:ascii="Calibri" w:eastAsia="Times New Roman" w:hAnsi="Calibri" w:cs="Times New Roman"/>
                <w:color w:val="000000"/>
              </w:rPr>
              <w:fldChar w:fldCharType="end"/>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57.6%</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57%</w:t>
            </w:r>
            <w:r>
              <w:rPr>
                <w:rFonts w:ascii="Calibri" w:eastAsia="Times New Roman" w:hAnsi="Calibri" w:cs="Times New Roman"/>
                <w:color w:val="000000"/>
              </w:rPr>
              <w:fldChar w:fldCharType="end"/>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57%</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Adult ERR</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82%</w:t>
            </w:r>
            <w:r>
              <w:rPr>
                <w:rFonts w:ascii="Calibri" w:eastAsia="Times New Roman" w:hAnsi="Calibri" w:cs="Times New Roman"/>
                <w:color w:val="000000"/>
              </w:rPr>
              <w:fldChar w:fldCharType="end"/>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81.8%</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82%</w:t>
            </w:r>
            <w:r>
              <w:rPr>
                <w:rFonts w:ascii="Calibri" w:eastAsia="Times New Roman" w:hAnsi="Calibri" w:cs="Times New Roman"/>
                <w:color w:val="000000"/>
              </w:rPr>
              <w:fldChar w:fldCharType="end"/>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82%</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Adult Average Earnings</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767AB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767AB4">
              <w:t>$12,625</w:t>
            </w:r>
            <w:r>
              <w:rPr>
                <w:rFonts w:ascii="Calibri" w:eastAsia="Times New Roman" w:hAnsi="Calibri" w:cs="Times New Roman"/>
                <w:color w:val="000000"/>
              </w:rPr>
              <w:fldChar w:fldCharType="end"/>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8F361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8F3614">
              <w:t>$19,360</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A6378" w:rsidP="008F361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8F3614">
              <w:t>$12,625</w:t>
            </w:r>
            <w:r>
              <w:rPr>
                <w:rFonts w:ascii="Calibri" w:eastAsia="Times New Roman" w:hAnsi="Calibri" w:cs="Times New Roman"/>
                <w:color w:val="000000"/>
              </w:rPr>
              <w:fldChar w:fldCharType="end"/>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8F361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8F3614">
              <w:t>$12,625</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DW EER</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51%</w:t>
            </w:r>
            <w:r>
              <w:rPr>
                <w:rFonts w:ascii="Calibri" w:eastAsia="Times New Roman" w:hAnsi="Calibri" w:cs="Times New Roman"/>
                <w:color w:val="000000"/>
              </w:rPr>
              <w:fldChar w:fldCharType="end"/>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55.8%</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51%</w:t>
            </w:r>
            <w:r>
              <w:rPr>
                <w:rFonts w:ascii="Calibri" w:eastAsia="Times New Roman" w:hAnsi="Calibri" w:cs="Times New Roman"/>
                <w:color w:val="000000"/>
              </w:rPr>
              <w:fldChar w:fldCharType="end"/>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B860B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B860BA">
              <w:t>51%</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DW ERR</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767AB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767AB4">
              <w:t>82%</w:t>
            </w:r>
            <w:r>
              <w:rPr>
                <w:rFonts w:ascii="Calibri" w:eastAsia="Times New Roman" w:hAnsi="Calibri" w:cs="Times New Roman"/>
                <w:color w:val="000000"/>
              </w:rPr>
              <w:fldChar w:fldCharType="end"/>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767AB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767AB4">
              <w:t>84%</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A6378" w:rsidP="00767AB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767AB4">
              <w:t>82%</w:t>
            </w:r>
            <w:r>
              <w:rPr>
                <w:rFonts w:ascii="Calibri" w:eastAsia="Times New Roman" w:hAnsi="Calibri" w:cs="Times New Roman"/>
                <w:color w:val="000000"/>
              </w:rPr>
              <w:fldChar w:fldCharType="end"/>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767AB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767AB4">
              <w:t>82%</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DW Average Earnings</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8F361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8F3614">
              <w:t>$15,980</w:t>
            </w:r>
            <w:r>
              <w:rPr>
                <w:rFonts w:ascii="Calibri" w:eastAsia="Times New Roman" w:hAnsi="Calibri" w:cs="Times New Roman"/>
                <w:color w:val="000000"/>
              </w:rPr>
              <w:fldChar w:fldCharType="end"/>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8F361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8F3614">
              <w:t>$29,291</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A6378" w:rsidP="008F361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8F3614">
              <w:t>$15,980</w:t>
            </w:r>
            <w:r>
              <w:rPr>
                <w:rFonts w:ascii="Calibri" w:eastAsia="Times New Roman" w:hAnsi="Calibri" w:cs="Times New Roman"/>
                <w:color w:val="000000"/>
              </w:rPr>
              <w:fldChar w:fldCharType="end"/>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8F361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8F3614">
              <w:t>$15,980</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Youth Placement</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2F356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2F356F">
              <w:t>62%</w:t>
            </w:r>
            <w:r>
              <w:rPr>
                <w:rFonts w:ascii="Calibri" w:eastAsia="Times New Roman" w:hAnsi="Calibri" w:cs="Times New Roman"/>
                <w:color w:val="000000"/>
              </w:rPr>
              <w:fldChar w:fldCharType="end"/>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2F356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2F356F">
              <w:t>79.8%</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A6378" w:rsidP="002F356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2F356F">
              <w:t>62%</w:t>
            </w:r>
            <w:r>
              <w:rPr>
                <w:rFonts w:ascii="Calibri" w:eastAsia="Times New Roman" w:hAnsi="Calibri" w:cs="Times New Roman"/>
                <w:color w:val="000000"/>
              </w:rPr>
              <w:fldChar w:fldCharType="end"/>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2F356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2F356F">
              <w:t>62%</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4"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Youth Degree/Cert. Attainment</w:t>
            </w:r>
          </w:p>
        </w:tc>
        <w:tc>
          <w:tcPr>
            <w:tcW w:w="144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2F356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2F356F">
              <w:t>50%</w:t>
            </w:r>
            <w:r>
              <w:rPr>
                <w:rFonts w:ascii="Calibri" w:eastAsia="Times New Roman" w:hAnsi="Calibri" w:cs="Times New Roman"/>
                <w:color w:val="000000"/>
              </w:rPr>
              <w:fldChar w:fldCharType="end"/>
            </w:r>
          </w:p>
        </w:tc>
        <w:tc>
          <w:tcPr>
            <w:tcW w:w="1584" w:type="dxa"/>
            <w:tcBorders>
              <w:top w:val="nil"/>
              <w:left w:val="nil"/>
              <w:bottom w:val="single" w:sz="4" w:space="0" w:color="auto"/>
              <w:right w:val="single" w:sz="4" w:space="0" w:color="auto"/>
            </w:tcBorders>
            <w:shd w:val="clear" w:color="auto" w:fill="BFBFBF" w:themeFill="background1" w:themeFillShade="BF"/>
            <w:noWrap/>
            <w:vAlign w:val="bottom"/>
            <w:hideMark/>
          </w:tcPr>
          <w:p w:rsidR="00AD4A2B" w:rsidRPr="00521D63" w:rsidRDefault="003A6378" w:rsidP="002F356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2F356F">
              <w:t>66%</w:t>
            </w:r>
            <w:r>
              <w:rPr>
                <w:rFonts w:ascii="Calibri" w:eastAsia="Times New Roman" w:hAnsi="Calibri" w:cs="Times New Roman"/>
                <w:color w:val="000000"/>
              </w:rPr>
              <w:fldChar w:fldCharType="end"/>
            </w:r>
          </w:p>
        </w:tc>
        <w:tc>
          <w:tcPr>
            <w:tcW w:w="1440" w:type="dxa"/>
            <w:tcBorders>
              <w:top w:val="nil"/>
              <w:left w:val="nil"/>
              <w:bottom w:val="single" w:sz="4" w:space="0" w:color="auto"/>
              <w:right w:val="nil"/>
            </w:tcBorders>
            <w:shd w:val="clear" w:color="auto" w:fill="BFBFBF" w:themeFill="background1" w:themeFillShade="BF"/>
            <w:noWrap/>
            <w:vAlign w:val="bottom"/>
            <w:hideMark/>
          </w:tcPr>
          <w:p w:rsidR="00AD4A2B" w:rsidRPr="00521D63" w:rsidRDefault="003A6378" w:rsidP="002F356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2F356F">
              <w:t>50%</w:t>
            </w:r>
            <w:r>
              <w:rPr>
                <w:rFonts w:ascii="Calibri" w:eastAsia="Times New Roman" w:hAnsi="Calibri" w:cs="Times New Roman"/>
                <w:color w:val="000000"/>
              </w:rPr>
              <w:fldChar w:fldCharType="end"/>
            </w:r>
          </w:p>
        </w:tc>
        <w:tc>
          <w:tcPr>
            <w:tcW w:w="1440" w:type="dxa"/>
            <w:tcBorders>
              <w:top w:val="nil"/>
              <w:left w:val="single" w:sz="4" w:space="0" w:color="auto"/>
              <w:bottom w:val="single" w:sz="4" w:space="0" w:color="auto"/>
              <w:right w:val="single" w:sz="18" w:space="0" w:color="auto"/>
            </w:tcBorders>
            <w:shd w:val="clear" w:color="auto" w:fill="BFBFBF" w:themeFill="background1" w:themeFillShade="BF"/>
            <w:noWrap/>
            <w:vAlign w:val="bottom"/>
            <w:hideMark/>
          </w:tcPr>
          <w:p w:rsidR="00AD4A2B" w:rsidRPr="00521D63" w:rsidRDefault="003A6378" w:rsidP="002F356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2F356F">
              <w:t>50%</w:t>
            </w:r>
            <w:r>
              <w:rPr>
                <w:rFonts w:ascii="Calibri" w:eastAsia="Times New Roman" w:hAnsi="Calibri" w:cs="Times New Roman"/>
                <w:color w:val="000000"/>
              </w:rPr>
              <w:fldChar w:fldCharType="end"/>
            </w:r>
          </w:p>
        </w:tc>
      </w:tr>
      <w:tr w:rsidR="00AD4A2B" w:rsidRPr="00521D63" w:rsidTr="00302A7C">
        <w:trPr>
          <w:trHeight w:val="302"/>
        </w:trPr>
        <w:tc>
          <w:tcPr>
            <w:tcW w:w="3456" w:type="dxa"/>
            <w:tcBorders>
              <w:top w:val="nil"/>
              <w:left w:val="single" w:sz="18" w:space="0" w:color="auto"/>
              <w:bottom w:val="single" w:sz="18" w:space="0" w:color="auto"/>
              <w:right w:val="double" w:sz="6" w:space="0" w:color="auto"/>
            </w:tcBorders>
            <w:shd w:val="clear" w:color="auto" w:fill="auto"/>
            <w:vAlign w:val="bottom"/>
            <w:hideMark/>
          </w:tcPr>
          <w:p w:rsidR="00AD4A2B" w:rsidRPr="00521D63" w:rsidRDefault="00AD4A2B" w:rsidP="00D756DC">
            <w:pPr>
              <w:spacing w:after="0" w:line="240" w:lineRule="auto"/>
              <w:ind w:firstLineChars="122" w:firstLine="268"/>
              <w:rPr>
                <w:rFonts w:ascii="Calibri" w:eastAsia="Times New Roman" w:hAnsi="Calibri" w:cs="Times New Roman"/>
                <w:color w:val="000000"/>
              </w:rPr>
            </w:pPr>
            <w:r w:rsidRPr="00521D63">
              <w:rPr>
                <w:rFonts w:ascii="Calibri" w:eastAsia="Times New Roman" w:hAnsi="Calibri" w:cs="Times New Roman"/>
                <w:color w:val="000000"/>
              </w:rPr>
              <w:t>Youth Lit./Num. Gains</w:t>
            </w:r>
          </w:p>
        </w:tc>
        <w:tc>
          <w:tcPr>
            <w:tcW w:w="1440" w:type="dxa"/>
            <w:tcBorders>
              <w:top w:val="nil"/>
              <w:left w:val="single" w:sz="4" w:space="0" w:color="auto"/>
              <w:bottom w:val="single" w:sz="18" w:space="0" w:color="auto"/>
              <w:right w:val="single" w:sz="4" w:space="0" w:color="auto"/>
            </w:tcBorders>
            <w:shd w:val="clear" w:color="auto" w:fill="BFBFBF" w:themeFill="background1" w:themeFillShade="BF"/>
            <w:noWrap/>
            <w:vAlign w:val="bottom"/>
            <w:hideMark/>
          </w:tcPr>
          <w:p w:rsidR="00AD4A2B" w:rsidRPr="00521D63" w:rsidRDefault="003A6378" w:rsidP="0093464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934642">
              <w:t>45%</w:t>
            </w:r>
            <w:r>
              <w:rPr>
                <w:rFonts w:ascii="Calibri" w:eastAsia="Times New Roman" w:hAnsi="Calibri" w:cs="Times New Roman"/>
                <w:color w:val="000000"/>
              </w:rPr>
              <w:fldChar w:fldCharType="end"/>
            </w:r>
          </w:p>
        </w:tc>
        <w:tc>
          <w:tcPr>
            <w:tcW w:w="1584" w:type="dxa"/>
            <w:tcBorders>
              <w:top w:val="nil"/>
              <w:left w:val="nil"/>
              <w:bottom w:val="single" w:sz="18" w:space="0" w:color="auto"/>
              <w:right w:val="single" w:sz="4" w:space="0" w:color="auto"/>
            </w:tcBorders>
            <w:shd w:val="clear" w:color="auto" w:fill="BFBFBF" w:themeFill="background1" w:themeFillShade="BF"/>
            <w:noWrap/>
            <w:vAlign w:val="bottom"/>
            <w:hideMark/>
          </w:tcPr>
          <w:p w:rsidR="00AD4A2B" w:rsidRPr="00521D63" w:rsidRDefault="003A6378" w:rsidP="0093464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934642">
              <w:t>76.5%</w:t>
            </w:r>
            <w:r>
              <w:rPr>
                <w:rFonts w:ascii="Calibri" w:eastAsia="Times New Roman" w:hAnsi="Calibri" w:cs="Times New Roman"/>
                <w:color w:val="000000"/>
              </w:rPr>
              <w:fldChar w:fldCharType="end"/>
            </w:r>
          </w:p>
        </w:tc>
        <w:tc>
          <w:tcPr>
            <w:tcW w:w="1440" w:type="dxa"/>
            <w:tcBorders>
              <w:top w:val="nil"/>
              <w:left w:val="nil"/>
              <w:bottom w:val="single" w:sz="18" w:space="0" w:color="auto"/>
              <w:right w:val="nil"/>
            </w:tcBorders>
            <w:shd w:val="clear" w:color="auto" w:fill="BFBFBF" w:themeFill="background1" w:themeFillShade="BF"/>
            <w:noWrap/>
            <w:vAlign w:val="bottom"/>
            <w:hideMark/>
          </w:tcPr>
          <w:p w:rsidR="00AD4A2B" w:rsidRPr="00521D63" w:rsidRDefault="003A6378" w:rsidP="00ED43E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ED43ED">
              <w:t>45%</w:t>
            </w:r>
            <w:r>
              <w:rPr>
                <w:rFonts w:ascii="Calibri" w:eastAsia="Times New Roman" w:hAnsi="Calibri" w:cs="Times New Roman"/>
                <w:color w:val="000000"/>
              </w:rPr>
              <w:fldChar w:fldCharType="end"/>
            </w:r>
          </w:p>
        </w:tc>
        <w:tc>
          <w:tcPr>
            <w:tcW w:w="1440" w:type="dxa"/>
            <w:tcBorders>
              <w:top w:val="nil"/>
              <w:left w:val="single" w:sz="4" w:space="0" w:color="auto"/>
              <w:bottom w:val="single" w:sz="18" w:space="0" w:color="auto"/>
              <w:right w:val="single" w:sz="18" w:space="0" w:color="auto"/>
            </w:tcBorders>
            <w:shd w:val="clear" w:color="auto" w:fill="BFBFBF" w:themeFill="background1" w:themeFillShade="BF"/>
            <w:noWrap/>
            <w:vAlign w:val="bottom"/>
            <w:hideMark/>
          </w:tcPr>
          <w:p w:rsidR="00AD4A2B" w:rsidRPr="00521D63" w:rsidRDefault="003A6378" w:rsidP="00ED43ED">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fldChar w:fldCharType="begin">
                <w:ffData>
                  <w:name w:val="Text249"/>
                  <w:enabled/>
                  <w:calcOnExit w:val="0"/>
                  <w:textInput/>
                </w:ffData>
              </w:fldChar>
            </w:r>
            <w:r w:rsidR="00AD4A2B">
              <w:rPr>
                <w:rFonts w:ascii="Calibri" w:eastAsia="Times New Roman" w:hAnsi="Calibri" w:cs="Times New Roman"/>
                <w:color w:val="000000"/>
              </w:rPr>
              <w:instrText xml:space="preserve"> FORMTEXT </w:instrText>
            </w:r>
            <w:r>
              <w:rPr>
                <w:rFonts w:ascii="Calibri" w:eastAsia="Times New Roman" w:hAnsi="Calibri" w:cs="Times New Roman"/>
                <w:color w:val="000000"/>
              </w:rPr>
            </w:r>
            <w:r>
              <w:rPr>
                <w:rFonts w:ascii="Calibri" w:eastAsia="Times New Roman" w:hAnsi="Calibri" w:cs="Times New Roman"/>
                <w:color w:val="000000"/>
              </w:rPr>
              <w:fldChar w:fldCharType="separate"/>
            </w:r>
            <w:r w:rsidR="00ED43ED">
              <w:t>45%</w:t>
            </w:r>
            <w:r>
              <w:rPr>
                <w:rFonts w:ascii="Calibri" w:eastAsia="Times New Roman" w:hAnsi="Calibri" w:cs="Times New Roman"/>
                <w:color w:val="000000"/>
              </w:rPr>
              <w:fldChar w:fldCharType="end"/>
            </w:r>
          </w:p>
        </w:tc>
      </w:tr>
    </w:tbl>
    <w:p w:rsidR="00B224A1" w:rsidRDefault="00B224A1" w:rsidP="00B224A1">
      <w:pPr>
        <w:spacing w:after="0" w:line="240" w:lineRule="auto"/>
      </w:pPr>
      <w:r>
        <w:t>* By entering a value other than the PY201</w:t>
      </w:r>
      <w:r w:rsidR="008A61FF">
        <w:t>1 Goal in the PY2012</w:t>
      </w:r>
      <w:r>
        <w:t xml:space="preserve"> P</w:t>
      </w:r>
      <w:r w:rsidR="00C66BF8">
        <w:t>lanned</w:t>
      </w:r>
      <w:r>
        <w:t xml:space="preserve"> column, the local area is indicating that it would like to negotiate that goal with NYSDOL.  If the local area does not wish to negotiate a certain goal, then enter the PY201</w:t>
      </w:r>
      <w:r w:rsidR="008B2FE4">
        <w:t>1</w:t>
      </w:r>
      <w:r>
        <w:t xml:space="preserve"> Goal value into the corresponding PY201</w:t>
      </w:r>
      <w:r w:rsidR="008A61FF">
        <w:t>2</w:t>
      </w:r>
      <w:r>
        <w:t xml:space="preserve"> P</w:t>
      </w:r>
      <w:r w:rsidR="00C66BF8">
        <w:t>lanned</w:t>
      </w:r>
      <w:r>
        <w:t xml:space="preserve"> cell.</w:t>
      </w:r>
      <w:r w:rsidR="00AD4A2B">
        <w:t xml:space="preserve">  Initial Assessment will not be negotiated.</w:t>
      </w:r>
    </w:p>
    <w:p w:rsidR="001C0E64" w:rsidRPr="001E5156" w:rsidRDefault="00F3138F" w:rsidP="001E5156">
      <w:pPr>
        <w:pStyle w:val="Attachment"/>
        <w:spacing w:before="0" w:after="0"/>
        <w:jc w:val="center"/>
        <w:outlineLvl w:val="0"/>
        <w:rPr>
          <w:rFonts w:ascii="Times New Roman" w:hAnsi="Times New Roman"/>
          <w:color w:val="000000"/>
          <w:szCs w:val="24"/>
        </w:rPr>
      </w:pPr>
      <w:r>
        <w:br w:type="page"/>
      </w:r>
      <w:bookmarkStart w:id="20" w:name="_Toc96506356"/>
      <w:bookmarkStart w:id="21" w:name="_Toc96506812"/>
      <w:bookmarkStart w:id="22" w:name="_Toc96507441"/>
      <w:bookmarkStart w:id="23" w:name="_Toc231108064"/>
      <w:bookmarkStart w:id="24" w:name="_Toc328388648"/>
      <w:r w:rsidR="001C0E64" w:rsidRPr="00B4597D">
        <w:rPr>
          <w:rFonts w:ascii="Times New Roman" w:hAnsi="Times New Roman"/>
          <w:color w:val="000000"/>
          <w:szCs w:val="24"/>
        </w:rPr>
        <w:lastRenderedPageBreak/>
        <w:t xml:space="preserve">ATTACHMENT </w:t>
      </w:r>
      <w:bookmarkEnd w:id="20"/>
      <w:bookmarkEnd w:id="21"/>
      <w:r w:rsidR="001C0E64" w:rsidRPr="00B4597D">
        <w:rPr>
          <w:rFonts w:ascii="Times New Roman" w:hAnsi="Times New Roman"/>
          <w:color w:val="000000"/>
          <w:szCs w:val="24"/>
        </w:rPr>
        <w:t>A:  SIGNATURE OF LOCAL BOARD CHAIR</w:t>
      </w:r>
      <w:bookmarkEnd w:id="22"/>
      <w:bookmarkEnd w:id="23"/>
      <w:bookmarkEnd w:id="24"/>
    </w:p>
    <w:p w:rsidR="001C0E64" w:rsidRPr="00140F15" w:rsidRDefault="001C0E64" w:rsidP="001C0E64">
      <w:pPr>
        <w:pStyle w:val="Attachment"/>
        <w:spacing w:before="0" w:after="0"/>
        <w:rPr>
          <w:rFonts w:ascii="Times New (W1)" w:hAnsi="Times New (W1)"/>
          <w:color w:val="000000"/>
          <w:szCs w:val="24"/>
        </w:rPr>
      </w:pPr>
    </w:p>
    <w:p w:rsidR="001C0E64" w:rsidRPr="00140F15" w:rsidRDefault="001C0E64" w:rsidP="001C0E64">
      <w:pPr>
        <w:pStyle w:val="Heading4"/>
        <w:spacing w:before="0" w:after="0"/>
        <w:rPr>
          <w:rFonts w:ascii="Times New (W1)" w:hAnsi="Times New (W1)"/>
          <w:color w:val="000000"/>
        </w:rPr>
      </w:pPr>
      <w:r w:rsidRPr="00140F15">
        <w:rPr>
          <w:rFonts w:ascii="Times New (W1)" w:hAnsi="Times New (W1)"/>
          <w:color w:val="000000"/>
        </w:rPr>
        <w:t>Workforce Invest</w:t>
      </w:r>
      <w:r w:rsidR="002978C2">
        <w:rPr>
          <w:rFonts w:ascii="Times New (W1)" w:hAnsi="Times New (W1)"/>
          <w:color w:val="000000"/>
        </w:rPr>
        <w:t>ment Act Local Plan</w:t>
      </w:r>
      <w:r w:rsidRPr="00140F15">
        <w:rPr>
          <w:rFonts w:ascii="Times New (W1)" w:hAnsi="Times New (W1)"/>
          <w:color w:val="000000"/>
        </w:rPr>
        <w:t xml:space="preserve"> for </w:t>
      </w:r>
    </w:p>
    <w:p w:rsidR="001C0E64" w:rsidRPr="00140F15" w:rsidRDefault="001C0E64" w:rsidP="001C0E64">
      <w:pPr>
        <w:pStyle w:val="Heading4"/>
        <w:spacing w:before="0" w:after="0"/>
        <w:rPr>
          <w:rFonts w:ascii="Times New (W1)" w:hAnsi="Times New (W1)"/>
          <w:color w:val="000000"/>
        </w:rPr>
      </w:pPr>
      <w:r w:rsidRPr="00140F15">
        <w:rPr>
          <w:rFonts w:ascii="Times New (W1)" w:hAnsi="Times New (W1)"/>
          <w:color w:val="000000"/>
        </w:rPr>
        <w:t>Program Year 20</w:t>
      </w:r>
      <w:r>
        <w:rPr>
          <w:rFonts w:ascii="Times New (W1)" w:hAnsi="Times New (W1)"/>
          <w:color w:val="000000"/>
        </w:rPr>
        <w:t>1</w:t>
      </w:r>
      <w:r w:rsidR="002978C2">
        <w:rPr>
          <w:rFonts w:ascii="Times New (W1)" w:hAnsi="Times New (W1)"/>
          <w:color w:val="000000"/>
        </w:rPr>
        <w:t>2</w:t>
      </w:r>
      <w:r w:rsidRPr="00140F15">
        <w:rPr>
          <w:rFonts w:ascii="Times New (W1)" w:hAnsi="Times New (W1)"/>
          <w:color w:val="000000"/>
        </w:rPr>
        <w:t>-20</w:t>
      </w:r>
      <w:r>
        <w:rPr>
          <w:rFonts w:ascii="Times New (W1)" w:hAnsi="Times New (W1)"/>
          <w:color w:val="000000"/>
        </w:rPr>
        <w:t>1</w:t>
      </w:r>
      <w:r w:rsidR="002978C2">
        <w:rPr>
          <w:rFonts w:ascii="Times New (W1)" w:hAnsi="Times New (W1)"/>
          <w:color w:val="000000"/>
        </w:rPr>
        <w:t>3</w:t>
      </w:r>
      <w:r w:rsidRPr="00140F15">
        <w:rPr>
          <w:rFonts w:ascii="Times New (W1)" w:hAnsi="Times New (W1)"/>
          <w:color w:val="000000"/>
        </w:rPr>
        <w:t xml:space="preserve">, for Workforce Investment Act Title 1-B </w:t>
      </w:r>
    </w:p>
    <w:p w:rsidR="001C0E64" w:rsidRPr="00140F15" w:rsidRDefault="001C0E64" w:rsidP="001C0E64">
      <w:pPr>
        <w:pStyle w:val="Heading4"/>
        <w:spacing w:before="0" w:after="0"/>
        <w:rPr>
          <w:rFonts w:ascii="Times New (W1)" w:hAnsi="Times New (W1)"/>
          <w:bCs w:val="0"/>
          <w:color w:val="000000"/>
          <w:sz w:val="24"/>
          <w:szCs w:val="24"/>
        </w:rPr>
      </w:pPr>
      <w:r w:rsidRPr="00140F15">
        <w:rPr>
          <w:rFonts w:ascii="Times New (W1)" w:hAnsi="Times New (W1)"/>
          <w:color w:val="000000"/>
        </w:rPr>
        <w:t>and Wagner Peyser Programs</w:t>
      </w:r>
    </w:p>
    <w:p w:rsidR="001C0E64" w:rsidRPr="00140F15" w:rsidRDefault="001C0E64" w:rsidP="001C0E64">
      <w:pPr>
        <w:spacing w:after="0" w:line="240" w:lineRule="auto"/>
        <w:jc w:val="center"/>
        <w:rPr>
          <w:rFonts w:ascii="Times New (W1)" w:hAnsi="Times New (W1)" w:cs="Times New Roman"/>
          <w:b/>
          <w:bCs/>
          <w:color w:val="000000"/>
        </w:rPr>
      </w:pPr>
    </w:p>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In compliance with the provisions of the Workforce Investment Act of 1998, the Final Rule, and Planning guidelines and instructions developed by the </w:t>
      </w:r>
      <w:r w:rsidR="002978C2">
        <w:rPr>
          <w:rFonts w:ascii="Times New (W1)" w:hAnsi="Times New (W1)" w:cs="Times New Roman"/>
          <w:color w:val="000000"/>
        </w:rPr>
        <w:t>Governor, this Plan</w:t>
      </w:r>
      <w:r w:rsidRPr="00140F15">
        <w:rPr>
          <w:rFonts w:ascii="Times New (W1)" w:hAnsi="Times New (W1)" w:cs="Times New Roman"/>
          <w:color w:val="000000"/>
        </w:rPr>
        <w:t xml:space="preserve"> is being submitted jointly by the Local Board and the respective Chief Elected Official(s).</w:t>
      </w:r>
    </w:p>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By virtue of my signature, I:</w:t>
      </w:r>
    </w:p>
    <w:p w:rsidR="001C0E64" w:rsidRPr="00140F15" w:rsidRDefault="001C0E64" w:rsidP="001C0E64">
      <w:pPr>
        <w:pStyle w:val="BodyText"/>
        <w:numPr>
          <w:ilvl w:val="0"/>
          <w:numId w:val="2"/>
        </w:numPr>
        <w:spacing w:after="0"/>
        <w:rPr>
          <w:rFonts w:ascii="Times New (W1)" w:hAnsi="Times New (W1)" w:cs="Times New Roman"/>
          <w:color w:val="000000"/>
        </w:rPr>
      </w:pPr>
      <w:r w:rsidRPr="00140F15">
        <w:rPr>
          <w:rFonts w:ascii="Times New (W1)" w:hAnsi="Times New (W1)" w:cs="Times New Roman"/>
          <w:color w:val="000000"/>
        </w:rPr>
        <w:t>agree to comply with all statutory and regulatory requirements of the Act as well as other applicable state and federal laws, regulations and policies</w:t>
      </w:r>
    </w:p>
    <w:p w:rsidR="001C0E64" w:rsidRPr="00140F15" w:rsidRDefault="004176AD" w:rsidP="001C0E64">
      <w:pPr>
        <w:pStyle w:val="BodyText"/>
        <w:numPr>
          <w:ilvl w:val="0"/>
          <w:numId w:val="2"/>
        </w:numPr>
        <w:spacing w:after="0"/>
        <w:rPr>
          <w:rFonts w:ascii="Times New (W1)" w:hAnsi="Times New (W1)" w:cs="Times New Roman"/>
          <w:color w:val="000000"/>
        </w:rPr>
      </w:pPr>
      <w:r>
        <w:rPr>
          <w:rFonts w:ascii="Times New (W1)" w:hAnsi="Times New (W1)" w:cs="Times New Roman"/>
          <w:color w:val="000000"/>
        </w:rPr>
        <w:t>a</w:t>
      </w:r>
      <w:r w:rsidRPr="004176AD">
        <w:rPr>
          <w:rFonts w:ascii="Times New (W1)" w:hAnsi="Times New (W1)" w:cs="Times New Roman"/>
          <w:color w:val="000000"/>
        </w:rPr>
        <w:t xml:space="preserve">ffirm that the composition of the Local Board is either in compliance with the law, rules and  regulations and is approved by the State or, will be in compliance within </w:t>
      </w:r>
      <w:r>
        <w:rPr>
          <w:rFonts w:ascii="Times New (W1)" w:hAnsi="Times New (W1)" w:cs="Times New Roman"/>
          <w:color w:val="000000"/>
        </w:rPr>
        <w:t>90 days of local plan submittal</w:t>
      </w:r>
    </w:p>
    <w:p w:rsidR="001C0E64" w:rsidRDefault="001C0E64" w:rsidP="001C0E64">
      <w:pPr>
        <w:pStyle w:val="BodyText"/>
        <w:numPr>
          <w:ilvl w:val="0"/>
          <w:numId w:val="2"/>
        </w:numPr>
        <w:spacing w:after="0"/>
        <w:rPr>
          <w:rFonts w:ascii="Times New (W1)" w:hAnsi="Times New (W1)" w:cs="Times New Roman"/>
          <w:color w:val="000000"/>
        </w:rPr>
      </w:pPr>
      <w:r w:rsidRPr="00140F15">
        <w:rPr>
          <w:rFonts w:ascii="Times New (W1)" w:hAnsi="Times New (W1)" w:cs="Times New Roman"/>
          <w:color w:val="000000"/>
        </w:rPr>
        <w:t>af</w:t>
      </w:r>
      <w:r w:rsidR="002978C2">
        <w:rPr>
          <w:rFonts w:ascii="Times New (W1)" w:hAnsi="Times New (W1)" w:cs="Times New Roman"/>
          <w:color w:val="000000"/>
        </w:rPr>
        <w:t>firm that this Plan</w:t>
      </w:r>
      <w:r w:rsidRPr="00140F15">
        <w:rPr>
          <w:rFonts w:ascii="Times New (W1)" w:hAnsi="Times New (W1)" w:cs="Times New Roman"/>
          <w:color w:val="000000"/>
        </w:rPr>
        <w:t xml:space="preserve"> was developed in collaboration with the Local Board and is jointly submitted with the Chief Elected official(s) on behalf of the Local Board</w:t>
      </w:r>
    </w:p>
    <w:p w:rsidR="001C0E64" w:rsidRDefault="004176AD" w:rsidP="001C0E64">
      <w:pPr>
        <w:pStyle w:val="BodyText"/>
        <w:numPr>
          <w:ilvl w:val="0"/>
          <w:numId w:val="2"/>
        </w:numPr>
        <w:spacing w:after="0"/>
        <w:rPr>
          <w:rFonts w:ascii="Times New (W1)" w:hAnsi="Times New (W1)" w:cs="Times New Roman"/>
          <w:color w:val="000000"/>
        </w:rPr>
      </w:pPr>
      <w:r>
        <w:rPr>
          <w:rFonts w:ascii="Times New (W1)" w:hAnsi="Times New (W1)" w:cs="Times New Roman"/>
          <w:color w:val="000000"/>
        </w:rPr>
        <w:t>a</w:t>
      </w:r>
      <w:r w:rsidR="001C0E64">
        <w:rPr>
          <w:rFonts w:ascii="Times New (W1)" w:hAnsi="Times New (W1)" w:cs="Times New Roman"/>
          <w:color w:val="000000"/>
        </w:rPr>
        <w:t>ffirm that the board, including any staff to the board, will not directly provide any core, intensive or training services.</w:t>
      </w:r>
    </w:p>
    <w:p w:rsidR="001C0E64" w:rsidRPr="00140F15" w:rsidRDefault="001C0E64" w:rsidP="001C0E64">
      <w:pPr>
        <w:pStyle w:val="BodyText"/>
        <w:spacing w:after="0"/>
        <w:ind w:left="360"/>
        <w:rPr>
          <w:rFonts w:ascii="Times New (W1)" w:hAnsi="Times New (W1)" w:cs="Times New Roman"/>
          <w:color w:val="000000"/>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02"/>
        <w:gridCol w:w="1089"/>
        <w:gridCol w:w="1600"/>
        <w:gridCol w:w="2280"/>
        <w:gridCol w:w="3150"/>
      </w:tblGrid>
      <w:tr w:rsidR="001C0E64" w:rsidRPr="00140F15" w:rsidTr="009C7D63">
        <w:trPr>
          <w:cantSplit/>
          <w:trHeight w:val="695"/>
          <w:tblCellSpacing w:w="20" w:type="dxa"/>
          <w:jc w:val="center"/>
        </w:trPr>
        <w:tc>
          <w:tcPr>
            <w:tcW w:w="842" w:type="dxa"/>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Date:  </w:t>
            </w:r>
          </w:p>
        </w:tc>
        <w:tc>
          <w:tcPr>
            <w:tcW w:w="1049" w:type="dxa"/>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29"/>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Pr="00140F15">
              <w:rPr>
                <w:rFonts w:ascii="Times New (W1)" w:hAnsi="Times New (W1)" w:cs="Times New Roman"/>
                <w:color w:val="000000"/>
              </w:rPr>
              <w:fldChar w:fldCharType="end"/>
            </w:r>
          </w:p>
        </w:tc>
        <w:tc>
          <w:tcPr>
            <w:tcW w:w="6970" w:type="dxa"/>
            <w:gridSpan w:val="3"/>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Signature of Local Board Chair: </w:t>
            </w:r>
            <w:r w:rsidR="003A6378" w:rsidRPr="00140F15">
              <w:rPr>
                <w:rFonts w:ascii="Times New (W1)" w:hAnsi="Times New (W1)" w:cs="Times New Roman"/>
                <w:color w:val="000000"/>
              </w:rPr>
              <w:fldChar w:fldCharType="begin">
                <w:ffData>
                  <w:name w:val="Text30"/>
                  <w:enabled/>
                  <w:calcOnExit w:val="0"/>
                  <w:textInput/>
                </w:ffData>
              </w:fldChar>
            </w:r>
            <w:r w:rsidRPr="00140F15">
              <w:rPr>
                <w:rFonts w:ascii="Times New (W1)" w:hAnsi="Times New (W1)" w:cs="Times New Roman"/>
                <w:color w:val="000000"/>
              </w:rPr>
              <w:instrText xml:space="preserve"> FORMTEXT </w:instrText>
            </w:r>
            <w:r w:rsidR="003A6378" w:rsidRPr="00140F15">
              <w:rPr>
                <w:rFonts w:ascii="Times New (W1)" w:hAnsi="Times New (W1)" w:cs="Times New Roman"/>
                <w:color w:val="000000"/>
              </w:rPr>
            </w:r>
            <w:r w:rsidR="003A6378" w:rsidRPr="00140F15">
              <w:rPr>
                <w:rFonts w:ascii="Times New (W1)" w:hAnsi="Times New (W1)" w:cs="Times New Roman"/>
                <w:color w:val="000000"/>
              </w:rPr>
              <w:fldChar w:fldCharType="separate"/>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003A6378" w:rsidRPr="00140F15">
              <w:rPr>
                <w:rFonts w:ascii="Times New (W1)" w:hAnsi="Times New (W1)" w:cs="Times New Roman"/>
                <w:color w:val="000000"/>
              </w:rPr>
              <w:fldChar w:fldCharType="end"/>
            </w:r>
          </w:p>
        </w:tc>
      </w:tr>
      <w:tr w:rsidR="004176AD" w:rsidRPr="00140F15" w:rsidTr="00C435A2">
        <w:trPr>
          <w:cantSplit/>
          <w:tblCellSpacing w:w="20" w:type="dxa"/>
          <w:jc w:val="center"/>
        </w:trPr>
        <w:tc>
          <w:tcPr>
            <w:tcW w:w="1931" w:type="dxa"/>
            <w:gridSpan w:val="2"/>
            <w:tcBorders>
              <w:right w:val="single" w:sz="4" w:space="0" w:color="auto"/>
            </w:tcBorders>
          </w:tcPr>
          <w:p w:rsidR="004176AD" w:rsidRPr="00140F15" w:rsidRDefault="004176AD" w:rsidP="003D7A3D">
            <w:pPr>
              <w:pStyle w:val="BodyText"/>
              <w:tabs>
                <w:tab w:val="left" w:pos="703"/>
              </w:tabs>
              <w:spacing w:after="0"/>
              <w:rPr>
                <w:rFonts w:ascii="Times New (W1)" w:hAnsi="Times New (W1)" w:cs="Times New Roman"/>
                <w:color w:val="000000"/>
                <w:u w:val="single"/>
              </w:rPr>
            </w:pPr>
            <w:r w:rsidRPr="00140F15">
              <w:rPr>
                <w:rFonts w:ascii="Times New (W1)" w:hAnsi="Times New (W1)" w:cs="Times New Roman"/>
                <w:color w:val="000000"/>
              </w:rPr>
              <w:t>Mr.</w:t>
            </w:r>
            <w:r w:rsidRPr="00140F15">
              <w:rPr>
                <w:rFonts w:ascii="Times New (W1)" w:hAnsi="Times New (W1)" w:cs="Times New Roman"/>
                <w:color w:val="000000"/>
              </w:rPr>
              <w:tab/>
            </w:r>
            <w:r w:rsidR="003A6378">
              <w:rPr>
                <w:rFonts w:ascii="Times New (W1)" w:hAnsi="Times New (W1)" w:cs="Times New Roman"/>
                <w:color w:val="000000"/>
              </w:rPr>
              <w:fldChar w:fldCharType="begin">
                <w:ffData>
                  <w:name w:val="Check29"/>
                  <w:enabled/>
                  <w:calcOnExit w:val="0"/>
                  <w:checkBox>
                    <w:sizeAuto/>
                    <w:default w:val="0"/>
                    <w:checked/>
                  </w:checkBox>
                </w:ffData>
              </w:fldChar>
            </w:r>
            <w:r>
              <w:rPr>
                <w:rFonts w:ascii="Times New (W1)" w:hAnsi="Times New (W1)" w:cs="Times New Roman"/>
                <w:color w:val="000000"/>
              </w:rPr>
              <w:instrText xml:space="preserve"> FORMCHECKBOX </w:instrText>
            </w:r>
            <w:r w:rsidR="003A6378">
              <w:rPr>
                <w:rFonts w:ascii="Times New (W1)" w:hAnsi="Times New (W1)" w:cs="Times New Roman"/>
                <w:color w:val="000000"/>
              </w:rPr>
            </w:r>
            <w:r w:rsidR="003A6378">
              <w:rPr>
                <w:rFonts w:ascii="Times New (W1)" w:hAnsi="Times New (W1)" w:cs="Times New Roman"/>
                <w:color w:val="000000"/>
              </w:rPr>
              <w:fldChar w:fldCharType="end"/>
            </w:r>
          </w:p>
          <w:p w:rsidR="004176AD" w:rsidRPr="00140F15" w:rsidRDefault="004176AD" w:rsidP="003D7A3D">
            <w:pPr>
              <w:pStyle w:val="BodyText"/>
              <w:tabs>
                <w:tab w:val="left" w:pos="703"/>
              </w:tabs>
              <w:spacing w:after="0"/>
              <w:rPr>
                <w:rFonts w:ascii="Times New (W1)" w:hAnsi="Times New (W1)" w:cs="Times New Roman"/>
                <w:color w:val="000000"/>
              </w:rPr>
            </w:pPr>
            <w:r w:rsidRPr="00140F15">
              <w:rPr>
                <w:rFonts w:ascii="Times New (W1)" w:hAnsi="Times New (W1)" w:cs="Times New Roman"/>
                <w:color w:val="000000"/>
              </w:rPr>
              <w:t>Ms.</w:t>
            </w:r>
            <w:r w:rsidRPr="00140F15">
              <w:rPr>
                <w:rFonts w:ascii="Times New (W1)" w:hAnsi="Times New (W1)" w:cs="Times New Roman"/>
                <w:color w:val="000000"/>
              </w:rPr>
              <w:tab/>
            </w:r>
            <w:r w:rsidR="003A6378">
              <w:rPr>
                <w:rFonts w:ascii="Times New (W1)" w:hAnsi="Times New (W1)" w:cs="Times New Roman"/>
                <w:color w:val="000000"/>
              </w:rPr>
              <w:fldChar w:fldCharType="begin">
                <w:ffData>
                  <w:name w:val="Check30"/>
                  <w:enabled/>
                  <w:calcOnExit w:val="0"/>
                  <w:checkBox>
                    <w:sizeAuto/>
                    <w:default w:val="0"/>
                  </w:checkBox>
                </w:ffData>
              </w:fldChar>
            </w:r>
            <w:r>
              <w:rPr>
                <w:rFonts w:ascii="Times New (W1)" w:hAnsi="Times New (W1)" w:cs="Times New Roman"/>
                <w:color w:val="000000"/>
              </w:rPr>
              <w:instrText xml:space="preserve"> FORMCHECKBOX </w:instrText>
            </w:r>
            <w:r w:rsidR="003A6378">
              <w:rPr>
                <w:rFonts w:ascii="Times New (W1)" w:hAnsi="Times New (W1)" w:cs="Times New Roman"/>
                <w:color w:val="000000"/>
              </w:rPr>
            </w:r>
            <w:r w:rsidR="003A6378">
              <w:rPr>
                <w:rFonts w:ascii="Times New (W1)" w:hAnsi="Times New (W1)" w:cs="Times New Roman"/>
                <w:color w:val="000000"/>
              </w:rPr>
              <w:fldChar w:fldCharType="end"/>
            </w:r>
          </w:p>
          <w:p w:rsidR="004176AD" w:rsidRPr="00140F15" w:rsidRDefault="004176AD" w:rsidP="003D7A3D">
            <w:pPr>
              <w:pStyle w:val="BodyText"/>
              <w:tabs>
                <w:tab w:val="left" w:pos="703"/>
              </w:tabs>
              <w:spacing w:after="0"/>
              <w:rPr>
                <w:rFonts w:ascii="Times New (W1)" w:hAnsi="Times New (W1)" w:cs="Times New Roman"/>
                <w:color w:val="000000"/>
              </w:rPr>
            </w:pPr>
            <w:r w:rsidRPr="00140F15">
              <w:rPr>
                <w:rFonts w:ascii="Times New (W1)" w:hAnsi="Times New (W1)" w:cs="Times New Roman"/>
                <w:color w:val="000000"/>
              </w:rPr>
              <w:t xml:space="preserve">Other </w:t>
            </w:r>
            <w:r w:rsidRPr="00140F15">
              <w:rPr>
                <w:rFonts w:ascii="Times New (W1)" w:hAnsi="Times New (W1)" w:cs="Times New Roman"/>
                <w:color w:val="000000"/>
              </w:rPr>
              <w:tab/>
            </w:r>
            <w:r w:rsidR="003A6378">
              <w:rPr>
                <w:rFonts w:ascii="Times New (W1)" w:hAnsi="Times New (W1)" w:cs="Times New Roman"/>
                <w:color w:val="000000"/>
              </w:rPr>
              <w:fldChar w:fldCharType="begin">
                <w:ffData>
                  <w:name w:val="Check31"/>
                  <w:enabled/>
                  <w:calcOnExit w:val="0"/>
                  <w:checkBox>
                    <w:sizeAuto/>
                    <w:default w:val="0"/>
                  </w:checkBox>
                </w:ffData>
              </w:fldChar>
            </w:r>
            <w:r>
              <w:rPr>
                <w:rFonts w:ascii="Times New (W1)" w:hAnsi="Times New (W1)" w:cs="Times New Roman"/>
                <w:color w:val="000000"/>
              </w:rPr>
              <w:instrText xml:space="preserve"> FORMCHECKBOX </w:instrText>
            </w:r>
            <w:r w:rsidR="003A6378">
              <w:rPr>
                <w:rFonts w:ascii="Times New (W1)" w:hAnsi="Times New (W1)" w:cs="Times New Roman"/>
                <w:color w:val="000000"/>
              </w:rPr>
            </w:r>
            <w:r w:rsidR="003A6378">
              <w:rPr>
                <w:rFonts w:ascii="Times New (W1)" w:hAnsi="Times New (W1)" w:cs="Times New Roman"/>
                <w:color w:val="000000"/>
              </w:rPr>
              <w:fldChar w:fldCharType="end"/>
            </w:r>
          </w:p>
        </w:tc>
        <w:tc>
          <w:tcPr>
            <w:tcW w:w="6970" w:type="dxa"/>
            <w:gridSpan w:val="3"/>
          </w:tcPr>
          <w:p w:rsidR="004176AD" w:rsidRPr="00140F15" w:rsidRDefault="004176AD" w:rsidP="001C0E64">
            <w:pPr>
              <w:pStyle w:val="BodyText"/>
              <w:spacing w:after="0"/>
              <w:rPr>
                <w:rFonts w:ascii="Times New (W1)" w:hAnsi="Times New (W1)" w:cs="Times New Roman"/>
                <w:color w:val="000000"/>
              </w:rPr>
            </w:pPr>
            <w:r w:rsidRPr="00140F15">
              <w:rPr>
                <w:rFonts w:ascii="Times New (W1)" w:hAnsi="Times New (W1)" w:cs="Times New Roman"/>
                <w:color w:val="000000"/>
              </w:rPr>
              <w:t>Typed Name of Local Board Chair:</w:t>
            </w:r>
          </w:p>
          <w:p w:rsidR="004176AD" w:rsidRPr="00140F15" w:rsidRDefault="003A6378" w:rsidP="004C3017">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1"/>
                  <w:enabled/>
                  <w:calcOnExit w:val="0"/>
                  <w:textInput/>
                </w:ffData>
              </w:fldChar>
            </w:r>
            <w:r w:rsidR="004176AD"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4C3017">
              <w:t>Harold B. Mayer, Jr. Esq.</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1931" w:type="dxa"/>
            <w:gridSpan w:val="2"/>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Name of Board:</w:t>
            </w:r>
          </w:p>
        </w:tc>
        <w:tc>
          <w:tcPr>
            <w:tcW w:w="6970" w:type="dxa"/>
            <w:gridSpan w:val="3"/>
          </w:tcPr>
          <w:p w:rsidR="001C0E64" w:rsidRPr="00140F15" w:rsidRDefault="003A6378" w:rsidP="004C3017">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2"/>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4C3017">
              <w:t>Oyster Bay-North Hempstead-Glen Cove</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1931" w:type="dxa"/>
            <w:gridSpan w:val="2"/>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Address 1:</w:t>
            </w:r>
          </w:p>
        </w:tc>
        <w:tc>
          <w:tcPr>
            <w:tcW w:w="6970" w:type="dxa"/>
            <w:gridSpan w:val="3"/>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3"/>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977 Hicksville Road</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1931" w:type="dxa"/>
            <w:gridSpan w:val="2"/>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Address 2:</w:t>
            </w:r>
          </w:p>
        </w:tc>
        <w:tc>
          <w:tcPr>
            <w:tcW w:w="6970" w:type="dxa"/>
            <w:gridSpan w:val="3"/>
          </w:tcPr>
          <w:p w:rsidR="001C0E64" w:rsidRPr="00140F15" w:rsidRDefault="003A6378" w:rsidP="001C0E64">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4"/>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1931" w:type="dxa"/>
            <w:gridSpan w:val="2"/>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City:</w:t>
            </w:r>
          </w:p>
        </w:tc>
        <w:tc>
          <w:tcPr>
            <w:tcW w:w="6970" w:type="dxa"/>
            <w:gridSpan w:val="3"/>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5"/>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Massapequa</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1931" w:type="dxa"/>
            <w:gridSpan w:val="2"/>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State:</w:t>
            </w:r>
          </w:p>
        </w:tc>
        <w:tc>
          <w:tcPr>
            <w:tcW w:w="3840" w:type="dxa"/>
            <w:gridSpan w:val="2"/>
            <w:tcBorders>
              <w:right w:val="outset" w:sz="6" w:space="0" w:color="auto"/>
            </w:tcBorders>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6"/>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New York</w:t>
            </w:r>
            <w:r w:rsidRPr="00140F15">
              <w:rPr>
                <w:rFonts w:ascii="Times New (W1)" w:hAnsi="Times New (W1)" w:cs="Times New Roman"/>
                <w:color w:val="000000"/>
              </w:rPr>
              <w:fldChar w:fldCharType="end"/>
            </w:r>
          </w:p>
        </w:tc>
        <w:tc>
          <w:tcPr>
            <w:tcW w:w="3090" w:type="dxa"/>
            <w:tcBorders>
              <w:left w:val="outset" w:sz="6" w:space="0" w:color="auto"/>
            </w:tcBorders>
          </w:tcPr>
          <w:p w:rsidR="001C0E64" w:rsidRPr="00140F15" w:rsidRDefault="001C0E64" w:rsidP="003B1342">
            <w:pPr>
              <w:pStyle w:val="BodyText"/>
              <w:spacing w:after="0"/>
              <w:rPr>
                <w:rFonts w:ascii="Times New (W1)" w:hAnsi="Times New (W1)" w:cs="Times New Roman"/>
                <w:color w:val="000000"/>
              </w:rPr>
            </w:pPr>
            <w:r w:rsidRPr="00140F15">
              <w:rPr>
                <w:rFonts w:ascii="Times New (W1)" w:hAnsi="Times New (W1)" w:cs="Times New Roman"/>
                <w:color w:val="000000"/>
              </w:rPr>
              <w:t xml:space="preserve">Zip:  </w:t>
            </w:r>
            <w:r w:rsidR="003A6378" w:rsidRPr="00140F15">
              <w:rPr>
                <w:rFonts w:ascii="Times New (W1)" w:hAnsi="Times New (W1)" w:cs="Times New Roman"/>
                <w:color w:val="000000"/>
              </w:rPr>
              <w:fldChar w:fldCharType="begin">
                <w:ffData>
                  <w:name w:val="Text219"/>
                  <w:enabled/>
                  <w:calcOnExit w:val="0"/>
                  <w:textInput/>
                </w:ffData>
              </w:fldChar>
            </w:r>
            <w:r w:rsidRPr="00140F15">
              <w:rPr>
                <w:rFonts w:ascii="Times New (W1)" w:hAnsi="Times New (W1)" w:cs="Times New Roman"/>
                <w:color w:val="000000"/>
              </w:rPr>
              <w:instrText xml:space="preserve"> FORMTEXT </w:instrText>
            </w:r>
            <w:r w:rsidR="003A6378" w:rsidRPr="00140F15">
              <w:rPr>
                <w:rFonts w:ascii="Times New (W1)" w:hAnsi="Times New (W1)" w:cs="Times New Roman"/>
                <w:color w:val="000000"/>
              </w:rPr>
            </w:r>
            <w:r w:rsidR="003A6378" w:rsidRPr="00140F15">
              <w:rPr>
                <w:rFonts w:ascii="Times New (W1)" w:hAnsi="Times New (W1)" w:cs="Times New Roman"/>
                <w:color w:val="000000"/>
              </w:rPr>
              <w:fldChar w:fldCharType="separate"/>
            </w:r>
            <w:r w:rsidR="003B1342">
              <w:t>11758</w:t>
            </w:r>
            <w:r w:rsidR="003A6378"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1931" w:type="dxa"/>
            <w:gridSpan w:val="2"/>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Phone:</w:t>
            </w:r>
          </w:p>
        </w:tc>
        <w:tc>
          <w:tcPr>
            <w:tcW w:w="1560" w:type="dxa"/>
            <w:tcBorders>
              <w:right w:val="outset" w:sz="6" w:space="0" w:color="auto"/>
            </w:tcBorders>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7"/>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Pr="00140F15">
              <w:rPr>
                <w:rFonts w:ascii="Times New (W1)" w:hAnsi="Times New (W1)" w:cs="Times New Roman"/>
                <w:color w:val="000000"/>
              </w:rPr>
              <w:fldChar w:fldCharType="end"/>
            </w:r>
          </w:p>
        </w:tc>
        <w:tc>
          <w:tcPr>
            <w:tcW w:w="5370" w:type="dxa"/>
            <w:gridSpan w:val="2"/>
            <w:tcBorders>
              <w:left w:val="outset" w:sz="6" w:space="0" w:color="auto"/>
            </w:tcBorders>
          </w:tcPr>
          <w:p w:rsidR="001C0E64" w:rsidRPr="00140F15" w:rsidRDefault="001C0E64" w:rsidP="003B1342">
            <w:pPr>
              <w:pStyle w:val="BodyText"/>
              <w:spacing w:after="0"/>
              <w:rPr>
                <w:rFonts w:ascii="Times New (W1)" w:hAnsi="Times New (W1)" w:cs="Times New Roman"/>
                <w:color w:val="000000"/>
              </w:rPr>
            </w:pPr>
            <w:r w:rsidRPr="00140F15">
              <w:rPr>
                <w:rFonts w:ascii="Times New (W1)" w:hAnsi="Times New (W1)" w:cs="Times New Roman"/>
                <w:color w:val="000000"/>
              </w:rPr>
              <w:t xml:space="preserve">E-mail:  </w:t>
            </w:r>
            <w:r w:rsidR="003A6378" w:rsidRPr="00140F15">
              <w:rPr>
                <w:rFonts w:ascii="Times New (W1)" w:hAnsi="Times New (W1)" w:cs="Times New Roman"/>
                <w:color w:val="000000"/>
              </w:rPr>
              <w:fldChar w:fldCharType="begin">
                <w:ffData>
                  <w:name w:val="Text243"/>
                  <w:enabled/>
                  <w:calcOnExit w:val="0"/>
                  <w:textInput/>
                </w:ffData>
              </w:fldChar>
            </w:r>
            <w:bookmarkStart w:id="25" w:name="Text243"/>
            <w:r w:rsidRPr="00140F15">
              <w:rPr>
                <w:rFonts w:ascii="Times New (W1)" w:hAnsi="Times New (W1)" w:cs="Times New Roman"/>
                <w:color w:val="000000"/>
              </w:rPr>
              <w:instrText xml:space="preserve"> FORMTEXT </w:instrText>
            </w:r>
            <w:r w:rsidR="003A6378" w:rsidRPr="00140F15">
              <w:rPr>
                <w:rFonts w:ascii="Times New (W1)" w:hAnsi="Times New (W1)" w:cs="Times New Roman"/>
                <w:color w:val="000000"/>
              </w:rPr>
            </w:r>
            <w:r w:rsidR="003A6378" w:rsidRPr="00140F15">
              <w:rPr>
                <w:rFonts w:ascii="Times New (W1)" w:hAnsi="Times New (W1)" w:cs="Times New Roman"/>
                <w:color w:val="000000"/>
              </w:rPr>
              <w:fldChar w:fldCharType="separate"/>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003B1342">
              <w:rPr>
                <w:rFonts w:ascii="Times New (W1)" w:hAnsi="Times New (W1)" w:cs="Times New Roman"/>
                <w:color w:val="000000"/>
              </w:rPr>
              <w:t> </w:t>
            </w:r>
            <w:r w:rsidR="003A6378" w:rsidRPr="00140F15">
              <w:rPr>
                <w:rFonts w:ascii="Times New (W1)" w:hAnsi="Times New (W1)" w:cs="Times New Roman"/>
                <w:color w:val="000000"/>
              </w:rPr>
              <w:fldChar w:fldCharType="end"/>
            </w:r>
            <w:bookmarkEnd w:id="25"/>
          </w:p>
        </w:tc>
      </w:tr>
    </w:tbl>
    <w:p w:rsidR="001C0E64" w:rsidRPr="00140F15" w:rsidRDefault="001C0E64" w:rsidP="001C0E64">
      <w:pPr>
        <w:spacing w:after="0" w:line="240" w:lineRule="auto"/>
        <w:rPr>
          <w:rFonts w:ascii="Times New (W1)" w:hAnsi="Times New (W1)" w:cs="Times New Roman"/>
          <w:b/>
          <w:bCs/>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b/>
          <w:bCs/>
          <w:color w:val="000000"/>
        </w:rPr>
        <w:t>Submittal directions:</w:t>
      </w:r>
      <w:r w:rsidRPr="00140F15">
        <w:rPr>
          <w:rFonts w:ascii="Times New (W1)" w:hAnsi="Times New (W1)" w:cs="Times New Roman"/>
          <w:color w:val="000000"/>
        </w:rPr>
        <w:t xml:space="preserve">  Complete this form </w:t>
      </w:r>
      <w:r w:rsidR="002978C2">
        <w:rPr>
          <w:rFonts w:ascii="Times New (W1)" w:hAnsi="Times New (W1)" w:cs="Times New Roman"/>
          <w:color w:val="000000"/>
        </w:rPr>
        <w:t>as part of the Plan</w:t>
      </w:r>
      <w:r w:rsidRPr="00140F15">
        <w:rPr>
          <w:rFonts w:ascii="Times New (W1)" w:hAnsi="Times New (W1)" w:cs="Times New Roman"/>
          <w:color w:val="000000"/>
        </w:rPr>
        <w:t xml:space="preserve"> development process and sub</w:t>
      </w:r>
      <w:r w:rsidR="002978C2">
        <w:rPr>
          <w:rFonts w:ascii="Times New (W1)" w:hAnsi="Times New (W1)" w:cs="Times New Roman"/>
          <w:color w:val="000000"/>
        </w:rPr>
        <w:t>mit the entire Plan</w:t>
      </w:r>
      <w:r w:rsidRPr="00140F15">
        <w:rPr>
          <w:rFonts w:ascii="Times New (W1)" w:hAnsi="Times New (W1)" w:cs="Times New Roman"/>
          <w:color w:val="000000"/>
        </w:rPr>
        <w:t xml:space="preserve"> </w:t>
      </w:r>
      <w:r w:rsidRPr="00140F15">
        <w:rPr>
          <w:rFonts w:ascii="Times New (W1)" w:hAnsi="Times New (W1)" w:cs="Times New Roman"/>
          <w:color w:val="000000"/>
          <w:u w:val="single"/>
        </w:rPr>
        <w:t>electronically</w:t>
      </w:r>
      <w:r w:rsidRPr="00140F15">
        <w:rPr>
          <w:rFonts w:ascii="Times New (W1)" w:hAnsi="Times New (W1)" w:cs="Times New Roman"/>
          <w:color w:val="000000"/>
        </w:rPr>
        <w:t xml:space="preserve"> as described earlier in this guidance.  Submit this form with original signatures as directed on page 2 of the Instructions.</w:t>
      </w:r>
    </w:p>
    <w:p w:rsidR="00C432AB" w:rsidRDefault="001C0E64" w:rsidP="001C0E64">
      <w:pPr>
        <w:pStyle w:val="Attachment"/>
        <w:spacing w:before="0" w:after="0"/>
        <w:jc w:val="center"/>
        <w:outlineLvl w:val="0"/>
        <w:rPr>
          <w:rFonts w:ascii="Times New (W1)" w:hAnsi="Times New (W1)"/>
          <w:color w:val="000000"/>
          <w:szCs w:val="24"/>
          <w:u w:val="single"/>
        </w:rPr>
      </w:pPr>
      <w:r w:rsidRPr="00140F15">
        <w:rPr>
          <w:rFonts w:ascii="Times New (W1)" w:hAnsi="Times New (W1)"/>
          <w:color w:val="000000"/>
          <w:szCs w:val="24"/>
          <w:u w:val="single"/>
        </w:rPr>
        <w:br w:type="page"/>
      </w:r>
      <w:bookmarkStart w:id="26" w:name="_Toc96506358"/>
      <w:bookmarkStart w:id="27" w:name="_Toc96506814"/>
      <w:bookmarkStart w:id="28" w:name="_Toc96507442"/>
      <w:bookmarkStart w:id="29" w:name="_Toc231108065"/>
    </w:p>
    <w:p w:rsidR="001C0E64" w:rsidRPr="00B4597D" w:rsidRDefault="001C0E64" w:rsidP="001C0E64">
      <w:pPr>
        <w:pStyle w:val="Attachment"/>
        <w:spacing w:before="0" w:after="0"/>
        <w:jc w:val="center"/>
        <w:outlineLvl w:val="0"/>
        <w:rPr>
          <w:rFonts w:ascii="Times New Roman" w:hAnsi="Times New Roman"/>
          <w:color w:val="000000"/>
          <w:szCs w:val="24"/>
        </w:rPr>
      </w:pPr>
      <w:bookmarkStart w:id="30" w:name="_Toc328388649"/>
      <w:r w:rsidRPr="00B4597D">
        <w:rPr>
          <w:rFonts w:ascii="Times New Roman" w:hAnsi="Times New Roman"/>
          <w:color w:val="000000"/>
          <w:szCs w:val="24"/>
        </w:rPr>
        <w:lastRenderedPageBreak/>
        <w:t xml:space="preserve">ATTACHMENT </w:t>
      </w:r>
      <w:bookmarkEnd w:id="26"/>
      <w:bookmarkEnd w:id="27"/>
      <w:r w:rsidRPr="00B4597D">
        <w:rPr>
          <w:rFonts w:ascii="Times New Roman" w:hAnsi="Times New Roman"/>
          <w:color w:val="000000"/>
          <w:szCs w:val="24"/>
        </w:rPr>
        <w:t xml:space="preserve">B:  </w:t>
      </w:r>
      <w:bookmarkStart w:id="31" w:name="_Toc96506815"/>
      <w:r w:rsidRPr="00B4597D">
        <w:rPr>
          <w:rFonts w:ascii="Times New Roman" w:hAnsi="Times New Roman"/>
          <w:color w:val="000000"/>
          <w:szCs w:val="24"/>
        </w:rPr>
        <w:t>SIGNATURE OF CHIEF ELECTED OFFICIAL</w:t>
      </w:r>
      <w:bookmarkEnd w:id="28"/>
      <w:bookmarkEnd w:id="29"/>
      <w:bookmarkEnd w:id="30"/>
      <w:bookmarkEnd w:id="31"/>
    </w:p>
    <w:p w:rsidR="001C0E64" w:rsidRPr="00140F15" w:rsidRDefault="001C0E64" w:rsidP="001C0E64">
      <w:pPr>
        <w:pStyle w:val="Attachment"/>
        <w:spacing w:before="0" w:after="0"/>
        <w:rPr>
          <w:rFonts w:ascii="Times New (W1)" w:hAnsi="Times New (W1)"/>
          <w:color w:val="000000"/>
          <w:szCs w:val="24"/>
        </w:rPr>
      </w:pPr>
    </w:p>
    <w:p w:rsidR="001C0E64" w:rsidRPr="00140F15" w:rsidRDefault="001C0E64" w:rsidP="001C0E64">
      <w:pPr>
        <w:pStyle w:val="Heading4"/>
        <w:spacing w:before="0" w:after="0"/>
        <w:rPr>
          <w:rFonts w:ascii="Times New (W1)" w:hAnsi="Times New (W1)"/>
          <w:color w:val="000000"/>
        </w:rPr>
      </w:pPr>
      <w:r w:rsidRPr="00140F15">
        <w:rPr>
          <w:rFonts w:ascii="Times New (W1)" w:hAnsi="Times New (W1)"/>
          <w:color w:val="000000"/>
        </w:rPr>
        <w:t>Workforce Invest</w:t>
      </w:r>
      <w:r w:rsidR="002978C2">
        <w:rPr>
          <w:rFonts w:ascii="Times New (W1)" w:hAnsi="Times New (W1)"/>
          <w:color w:val="000000"/>
        </w:rPr>
        <w:t>ment Act Local Plan</w:t>
      </w:r>
      <w:r w:rsidRPr="00140F15">
        <w:rPr>
          <w:rFonts w:ascii="Times New (W1)" w:hAnsi="Times New (W1)"/>
          <w:color w:val="000000"/>
        </w:rPr>
        <w:t xml:space="preserve"> for </w:t>
      </w:r>
    </w:p>
    <w:p w:rsidR="001C0E64" w:rsidRPr="00140F15" w:rsidRDefault="001C0E64" w:rsidP="001C0E64">
      <w:pPr>
        <w:pStyle w:val="Heading4"/>
        <w:spacing w:before="0" w:after="0"/>
        <w:rPr>
          <w:rFonts w:ascii="Times New (W1)" w:hAnsi="Times New (W1)"/>
          <w:color w:val="000000"/>
        </w:rPr>
      </w:pPr>
      <w:r w:rsidRPr="00140F15">
        <w:rPr>
          <w:rFonts w:ascii="Times New (W1)" w:hAnsi="Times New (W1)"/>
          <w:color w:val="000000"/>
        </w:rPr>
        <w:t>Program Year 20</w:t>
      </w:r>
      <w:r>
        <w:rPr>
          <w:rFonts w:ascii="Times New (W1)" w:hAnsi="Times New (W1)"/>
          <w:color w:val="000000"/>
        </w:rPr>
        <w:t>1</w:t>
      </w:r>
      <w:r w:rsidR="002978C2">
        <w:rPr>
          <w:rFonts w:ascii="Times New (W1)" w:hAnsi="Times New (W1)"/>
          <w:color w:val="000000"/>
        </w:rPr>
        <w:t>2</w:t>
      </w:r>
      <w:r w:rsidRPr="00140F15">
        <w:rPr>
          <w:rFonts w:ascii="Times New (W1)" w:hAnsi="Times New (W1)"/>
          <w:color w:val="000000"/>
        </w:rPr>
        <w:t>-20</w:t>
      </w:r>
      <w:r>
        <w:rPr>
          <w:rFonts w:ascii="Times New (W1)" w:hAnsi="Times New (W1)"/>
          <w:color w:val="000000"/>
        </w:rPr>
        <w:t>1</w:t>
      </w:r>
      <w:r w:rsidR="002978C2">
        <w:rPr>
          <w:rFonts w:ascii="Times New (W1)" w:hAnsi="Times New (W1)"/>
          <w:color w:val="000000"/>
        </w:rPr>
        <w:t>3</w:t>
      </w:r>
      <w:r w:rsidRPr="00140F15">
        <w:rPr>
          <w:rFonts w:ascii="Times New (W1)" w:hAnsi="Times New (W1)"/>
          <w:color w:val="000000"/>
        </w:rPr>
        <w:t xml:space="preserve">, for Workforce Investment Act Title 1-B </w:t>
      </w:r>
    </w:p>
    <w:p w:rsidR="001C0E64" w:rsidRPr="00140F15" w:rsidRDefault="001C0E64" w:rsidP="001C0E64">
      <w:pPr>
        <w:pStyle w:val="Heading4"/>
        <w:spacing w:before="0" w:after="0"/>
        <w:rPr>
          <w:rFonts w:ascii="Times New (W1)" w:hAnsi="Times New (W1)"/>
          <w:bCs w:val="0"/>
          <w:color w:val="000000"/>
          <w:sz w:val="24"/>
          <w:szCs w:val="24"/>
        </w:rPr>
      </w:pPr>
      <w:r w:rsidRPr="00140F15">
        <w:rPr>
          <w:rFonts w:ascii="Times New (W1)" w:hAnsi="Times New (W1)"/>
          <w:color w:val="000000"/>
        </w:rPr>
        <w:t>and Wagner Peyser Programs</w:t>
      </w:r>
    </w:p>
    <w:p w:rsidR="001C0E64" w:rsidRPr="00140F15" w:rsidRDefault="001C0E64" w:rsidP="001C0E64">
      <w:pPr>
        <w:pStyle w:val="DefaultText"/>
        <w:rPr>
          <w:rFonts w:ascii="Times New (W1)" w:hAnsi="Times New (W1)"/>
          <w:noProof w:val="0"/>
          <w:color w:val="000000"/>
        </w:rPr>
      </w:pPr>
    </w:p>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In compliance with the provisions of the Workforce Investment Act of 1998, the Final Rule, and Planning guidelines and instructions developed by the </w:t>
      </w:r>
      <w:r w:rsidR="002978C2">
        <w:rPr>
          <w:rFonts w:ascii="Times New (W1)" w:hAnsi="Times New (W1)" w:cs="Times New Roman"/>
          <w:color w:val="000000"/>
        </w:rPr>
        <w:t>Governor, this Plan</w:t>
      </w:r>
      <w:r w:rsidRPr="00140F15">
        <w:rPr>
          <w:rFonts w:ascii="Times New (W1)" w:hAnsi="Times New (W1)" w:cs="Times New Roman"/>
          <w:color w:val="000000"/>
        </w:rPr>
        <w:t xml:space="preserve"> is being submitted jointly by the Local Board and the respective Chief Elected Official(s).</w:t>
      </w:r>
    </w:p>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By virtue of my signature, I:</w:t>
      </w:r>
    </w:p>
    <w:p w:rsidR="001C0E64" w:rsidRPr="00140F15" w:rsidRDefault="001C0E64" w:rsidP="001C0E64">
      <w:pPr>
        <w:pStyle w:val="BodyText"/>
        <w:numPr>
          <w:ilvl w:val="0"/>
          <w:numId w:val="3"/>
        </w:numPr>
        <w:spacing w:after="0"/>
        <w:rPr>
          <w:rFonts w:ascii="Times New (W1)" w:hAnsi="Times New (W1)" w:cs="Times New Roman"/>
          <w:color w:val="000000"/>
        </w:rPr>
      </w:pPr>
      <w:r w:rsidRPr="00140F15">
        <w:rPr>
          <w:rFonts w:ascii="Times New (W1)" w:hAnsi="Times New (W1)" w:cs="Times New Roman"/>
          <w:color w:val="000000"/>
        </w:rPr>
        <w:t>agree to comply with all statutory and regulatory requirements of the Act as well as other applicable state and federal laws, regulations and policies</w:t>
      </w:r>
    </w:p>
    <w:p w:rsidR="001C0E64" w:rsidRPr="00140F15" w:rsidRDefault="001C0E64" w:rsidP="001C0E64">
      <w:pPr>
        <w:pStyle w:val="BodyText"/>
        <w:numPr>
          <w:ilvl w:val="0"/>
          <w:numId w:val="3"/>
        </w:numPr>
        <w:spacing w:after="0"/>
        <w:rPr>
          <w:rFonts w:ascii="Times New (W1)" w:hAnsi="Times New (W1)" w:cs="Times New Roman"/>
          <w:color w:val="000000"/>
        </w:rPr>
      </w:pPr>
      <w:r w:rsidRPr="00140F15">
        <w:rPr>
          <w:rFonts w:ascii="Times New (W1)" w:hAnsi="Times New (W1)" w:cs="Times New Roman"/>
          <w:color w:val="000000"/>
        </w:rPr>
        <w:t xml:space="preserve">affirm that the Grant recipient possesses the capacity to fulfill all responsibilities and assume liability for funds received, as stipulated in </w:t>
      </w:r>
      <w:r w:rsidRPr="00140F15">
        <w:rPr>
          <w:rFonts w:ascii="Times New (W1)" w:hAnsi="Times New (W1)" w:cs="Times New Roman"/>
          <w:b/>
          <w:bCs/>
          <w:color w:val="000000"/>
        </w:rPr>
        <w:t>§667.705</w:t>
      </w:r>
      <w:r w:rsidRPr="00140F15">
        <w:rPr>
          <w:rFonts w:ascii="Times New (W1)" w:hAnsi="Times New (W1)" w:cs="Times New Roman"/>
          <w:bCs/>
          <w:color w:val="000000"/>
        </w:rPr>
        <w:t xml:space="preserve"> of the rules and regulations </w:t>
      </w:r>
    </w:p>
    <w:p w:rsidR="001C0E64" w:rsidRPr="00140F15" w:rsidRDefault="004176AD" w:rsidP="001C0E64">
      <w:pPr>
        <w:pStyle w:val="BodyText"/>
        <w:numPr>
          <w:ilvl w:val="0"/>
          <w:numId w:val="3"/>
        </w:numPr>
        <w:spacing w:after="0"/>
        <w:rPr>
          <w:rFonts w:ascii="Times New (W1)" w:hAnsi="Times New (W1)" w:cs="Times New Roman"/>
          <w:color w:val="000000"/>
        </w:rPr>
      </w:pPr>
      <w:r>
        <w:rPr>
          <w:rFonts w:ascii="Times New (W1)" w:hAnsi="Times New (W1)" w:cs="Times New Roman"/>
          <w:color w:val="000000"/>
        </w:rPr>
        <w:t>a</w:t>
      </w:r>
      <w:r w:rsidRPr="004176AD">
        <w:rPr>
          <w:rFonts w:ascii="Times New (W1)" w:hAnsi="Times New (W1)" w:cs="Times New Roman"/>
          <w:color w:val="000000"/>
        </w:rPr>
        <w:t xml:space="preserve">ffirm that the composition of the Local Board is either in compliance with the law, rules and  regulations and is approved by the State or, will be in compliance within </w:t>
      </w:r>
      <w:r>
        <w:rPr>
          <w:rFonts w:ascii="Times New (W1)" w:hAnsi="Times New (W1)" w:cs="Times New Roman"/>
          <w:color w:val="000000"/>
        </w:rPr>
        <w:t>90 days of local plan submittal</w:t>
      </w:r>
    </w:p>
    <w:p w:rsidR="001C0E64" w:rsidRDefault="001C0E64" w:rsidP="001C0E64">
      <w:pPr>
        <w:pStyle w:val="BodyText"/>
        <w:numPr>
          <w:ilvl w:val="0"/>
          <w:numId w:val="3"/>
        </w:numPr>
        <w:spacing w:after="0"/>
        <w:rPr>
          <w:rFonts w:ascii="Times New (W1)" w:hAnsi="Times New (W1)" w:cs="Times New Roman"/>
          <w:color w:val="000000"/>
        </w:rPr>
      </w:pPr>
      <w:r w:rsidRPr="00140F15">
        <w:rPr>
          <w:rFonts w:ascii="Times New (W1)" w:hAnsi="Times New (W1)" w:cs="Times New Roman"/>
          <w:color w:val="000000"/>
        </w:rPr>
        <w:t>affi</w:t>
      </w:r>
      <w:r w:rsidR="00D05001">
        <w:rPr>
          <w:rFonts w:ascii="Times New (W1)" w:hAnsi="Times New (W1)" w:cs="Times New Roman"/>
          <w:color w:val="000000"/>
        </w:rPr>
        <w:t xml:space="preserve">rm that the Chair of the Local </w:t>
      </w:r>
      <w:r w:rsidRPr="00140F15">
        <w:rPr>
          <w:rFonts w:ascii="Times New (W1)" w:hAnsi="Times New (W1)" w:cs="Times New Roman"/>
          <w:color w:val="000000"/>
        </w:rPr>
        <w:t>Board was duly elected by that Board</w:t>
      </w:r>
    </w:p>
    <w:p w:rsidR="001C0E64" w:rsidRDefault="004176AD" w:rsidP="001C0E64">
      <w:pPr>
        <w:pStyle w:val="BodyText"/>
        <w:numPr>
          <w:ilvl w:val="0"/>
          <w:numId w:val="3"/>
        </w:numPr>
        <w:spacing w:after="0"/>
        <w:rPr>
          <w:rFonts w:ascii="Times New (W1)" w:hAnsi="Times New (W1)" w:cs="Times New Roman"/>
          <w:color w:val="000000"/>
        </w:rPr>
      </w:pPr>
      <w:r>
        <w:rPr>
          <w:rFonts w:ascii="Times New (W1)" w:hAnsi="Times New (W1)" w:cs="Times New Roman"/>
          <w:color w:val="000000"/>
        </w:rPr>
        <w:t>a</w:t>
      </w:r>
      <w:r w:rsidR="001C0E64">
        <w:rPr>
          <w:rFonts w:ascii="Times New (W1)" w:hAnsi="Times New (W1)" w:cs="Times New Roman"/>
          <w:color w:val="000000"/>
        </w:rPr>
        <w:t>ffirm that the board, including any staff to the board, will not directly provide any core, intensive or training services.</w:t>
      </w:r>
    </w:p>
    <w:p w:rsidR="001C0E64" w:rsidRPr="00140F15" w:rsidRDefault="001C0E64" w:rsidP="001C0E64">
      <w:pPr>
        <w:pStyle w:val="BodyText"/>
        <w:spacing w:after="0"/>
        <w:rPr>
          <w:rFonts w:ascii="Times New (W1)" w:hAnsi="Times New (W1)" w:cs="Times New Roman"/>
          <w:color w:val="000000"/>
        </w:rPr>
      </w:pPr>
    </w:p>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b/>
          <w:bCs/>
          <w:color w:val="000000"/>
        </w:rPr>
        <w:t>Note:</w:t>
      </w:r>
      <w:r w:rsidRPr="00140F15">
        <w:rPr>
          <w:rFonts w:ascii="Times New (W1)" w:hAnsi="Times New (W1)" w:cs="Times New Roman"/>
          <w:color w:val="000000"/>
        </w:rPr>
        <w:t xml:space="preserve">  A separate signature sheet is required for each local Chief Elected Official.</w:t>
      </w:r>
      <w:r w:rsidR="00D05001">
        <w:rPr>
          <w:rFonts w:ascii="Times New (W1)" w:hAnsi="Times New (W1)" w:cs="Times New Roman"/>
          <w:color w:val="000000"/>
        </w:rPr>
        <w:t xml:space="preserve">  If additional pages are necessary, please see </w:t>
      </w:r>
      <w:r w:rsidR="00D05001" w:rsidRPr="002327E9">
        <w:rPr>
          <w:rFonts w:ascii="Times New (W1)" w:hAnsi="Times New (W1)" w:cs="Times New Roman"/>
          <w:b/>
          <w:color w:val="000000"/>
        </w:rPr>
        <w:t>Attachment B – Extended Version</w:t>
      </w:r>
      <w:r w:rsidR="00D05001">
        <w:rPr>
          <w:rFonts w:ascii="Times New (W1)" w:hAnsi="Times New (W1)" w:cs="Times New Roman"/>
          <w:color w:val="000000"/>
        </w:rPr>
        <w:t>.</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02"/>
        <w:gridCol w:w="954"/>
        <w:gridCol w:w="501"/>
        <w:gridCol w:w="2371"/>
        <w:gridCol w:w="4521"/>
      </w:tblGrid>
      <w:tr w:rsidR="001C0E64" w:rsidRPr="00140F15" w:rsidTr="00C435A2">
        <w:trPr>
          <w:cantSplit/>
          <w:trHeight w:val="1055"/>
          <w:tblCellSpacing w:w="20" w:type="dxa"/>
          <w:jc w:val="center"/>
        </w:trPr>
        <w:tc>
          <w:tcPr>
            <w:tcW w:w="842" w:type="dxa"/>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Date:  </w:t>
            </w:r>
          </w:p>
        </w:tc>
        <w:tc>
          <w:tcPr>
            <w:tcW w:w="914" w:type="dxa"/>
          </w:tcPr>
          <w:p w:rsidR="001C0E64" w:rsidRPr="00140F15" w:rsidRDefault="003A6378" w:rsidP="001C0E64">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29"/>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tc>
          <w:tcPr>
            <w:tcW w:w="7333" w:type="dxa"/>
            <w:gridSpan w:val="3"/>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Signature of Local Chief Elected Official (CEO):</w:t>
            </w:r>
          </w:p>
          <w:p w:rsidR="001C0E64" w:rsidRPr="00140F15" w:rsidRDefault="001C0E64" w:rsidP="001C0E64">
            <w:pPr>
              <w:pStyle w:val="BodyText"/>
              <w:spacing w:after="0"/>
              <w:rPr>
                <w:rFonts w:ascii="Times New (W1)" w:hAnsi="Times New (W1)" w:cs="Times New Roman"/>
                <w:color w:val="000000"/>
              </w:rPr>
            </w:pPr>
          </w:p>
        </w:tc>
      </w:tr>
      <w:tr w:rsidR="004176AD" w:rsidRPr="00140F15" w:rsidTr="00C435A2">
        <w:trPr>
          <w:cantSplit/>
          <w:tblCellSpacing w:w="20" w:type="dxa"/>
          <w:jc w:val="center"/>
        </w:trPr>
        <w:tc>
          <w:tcPr>
            <w:tcW w:w="1796" w:type="dxa"/>
            <w:gridSpan w:val="2"/>
          </w:tcPr>
          <w:p w:rsidR="004176AD" w:rsidRPr="00140F15" w:rsidRDefault="004176AD" w:rsidP="003D7A3D">
            <w:pPr>
              <w:pStyle w:val="BodyText"/>
              <w:tabs>
                <w:tab w:val="left" w:pos="703"/>
              </w:tabs>
              <w:spacing w:after="0"/>
              <w:rPr>
                <w:rFonts w:ascii="Times New (W1)" w:hAnsi="Times New (W1)" w:cs="Times New Roman"/>
                <w:color w:val="000000"/>
                <w:u w:val="single"/>
              </w:rPr>
            </w:pPr>
            <w:r w:rsidRPr="00140F15">
              <w:rPr>
                <w:rFonts w:ascii="Times New (W1)" w:hAnsi="Times New (W1)" w:cs="Times New Roman"/>
                <w:color w:val="000000"/>
              </w:rPr>
              <w:t>Mr.</w:t>
            </w:r>
            <w:r w:rsidRPr="00140F15">
              <w:rPr>
                <w:rFonts w:ascii="Times New (W1)" w:hAnsi="Times New (W1)" w:cs="Times New Roman"/>
                <w:color w:val="000000"/>
              </w:rPr>
              <w:tab/>
            </w:r>
            <w:r w:rsidR="003A6378">
              <w:rPr>
                <w:rFonts w:ascii="Times New (W1)" w:hAnsi="Times New (W1)" w:cs="Times New Roman"/>
                <w:color w:val="000000"/>
              </w:rPr>
              <w:fldChar w:fldCharType="begin">
                <w:ffData>
                  <w:name w:val="Check29"/>
                  <w:enabled/>
                  <w:calcOnExit w:val="0"/>
                  <w:checkBox>
                    <w:sizeAuto/>
                    <w:default w:val="0"/>
                    <w:checked/>
                  </w:checkBox>
                </w:ffData>
              </w:fldChar>
            </w:r>
            <w:r>
              <w:rPr>
                <w:rFonts w:ascii="Times New (W1)" w:hAnsi="Times New (W1)" w:cs="Times New Roman"/>
                <w:color w:val="000000"/>
              </w:rPr>
              <w:instrText xml:space="preserve"> FORMCHECKBOX </w:instrText>
            </w:r>
            <w:r w:rsidR="003A6378">
              <w:rPr>
                <w:rFonts w:ascii="Times New (W1)" w:hAnsi="Times New (W1)" w:cs="Times New Roman"/>
                <w:color w:val="000000"/>
              </w:rPr>
            </w:r>
            <w:r w:rsidR="003A6378">
              <w:rPr>
                <w:rFonts w:ascii="Times New (W1)" w:hAnsi="Times New (W1)" w:cs="Times New Roman"/>
                <w:color w:val="000000"/>
              </w:rPr>
              <w:fldChar w:fldCharType="end"/>
            </w:r>
          </w:p>
          <w:p w:rsidR="004176AD" w:rsidRPr="00140F15" w:rsidRDefault="004176AD" w:rsidP="003D7A3D">
            <w:pPr>
              <w:pStyle w:val="BodyText"/>
              <w:tabs>
                <w:tab w:val="left" w:pos="703"/>
              </w:tabs>
              <w:spacing w:after="0"/>
              <w:rPr>
                <w:rFonts w:ascii="Times New (W1)" w:hAnsi="Times New (W1)" w:cs="Times New Roman"/>
                <w:color w:val="000000"/>
              </w:rPr>
            </w:pPr>
            <w:r w:rsidRPr="00140F15">
              <w:rPr>
                <w:rFonts w:ascii="Times New (W1)" w:hAnsi="Times New (W1)" w:cs="Times New Roman"/>
                <w:color w:val="000000"/>
              </w:rPr>
              <w:t>Ms.</w:t>
            </w:r>
            <w:r w:rsidRPr="00140F15">
              <w:rPr>
                <w:rFonts w:ascii="Times New (W1)" w:hAnsi="Times New (W1)" w:cs="Times New Roman"/>
                <w:color w:val="000000"/>
              </w:rPr>
              <w:tab/>
            </w:r>
            <w:r w:rsidR="003A6378">
              <w:rPr>
                <w:rFonts w:ascii="Times New (W1)" w:hAnsi="Times New (W1)" w:cs="Times New Roman"/>
                <w:color w:val="000000"/>
              </w:rPr>
              <w:fldChar w:fldCharType="begin">
                <w:ffData>
                  <w:name w:val="Check30"/>
                  <w:enabled/>
                  <w:calcOnExit w:val="0"/>
                  <w:checkBox>
                    <w:sizeAuto/>
                    <w:default w:val="0"/>
                  </w:checkBox>
                </w:ffData>
              </w:fldChar>
            </w:r>
            <w:r>
              <w:rPr>
                <w:rFonts w:ascii="Times New (W1)" w:hAnsi="Times New (W1)" w:cs="Times New Roman"/>
                <w:color w:val="000000"/>
              </w:rPr>
              <w:instrText xml:space="preserve"> FORMCHECKBOX </w:instrText>
            </w:r>
            <w:r w:rsidR="003A6378">
              <w:rPr>
                <w:rFonts w:ascii="Times New (W1)" w:hAnsi="Times New (W1)" w:cs="Times New Roman"/>
                <w:color w:val="000000"/>
              </w:rPr>
            </w:r>
            <w:r w:rsidR="003A6378">
              <w:rPr>
                <w:rFonts w:ascii="Times New (W1)" w:hAnsi="Times New (W1)" w:cs="Times New Roman"/>
                <w:color w:val="000000"/>
              </w:rPr>
              <w:fldChar w:fldCharType="end"/>
            </w:r>
          </w:p>
          <w:p w:rsidR="004176AD" w:rsidRPr="00140F15" w:rsidRDefault="004176AD" w:rsidP="003D7A3D">
            <w:pPr>
              <w:pStyle w:val="BodyText"/>
              <w:tabs>
                <w:tab w:val="left" w:pos="703"/>
              </w:tabs>
              <w:spacing w:after="0"/>
              <w:rPr>
                <w:rFonts w:ascii="Times New (W1)" w:hAnsi="Times New (W1)" w:cs="Times New Roman"/>
                <w:color w:val="000000"/>
              </w:rPr>
            </w:pPr>
            <w:r w:rsidRPr="00140F15">
              <w:rPr>
                <w:rFonts w:ascii="Times New (W1)" w:hAnsi="Times New (W1)" w:cs="Times New Roman"/>
                <w:color w:val="000000"/>
              </w:rPr>
              <w:t xml:space="preserve">Other </w:t>
            </w:r>
            <w:r w:rsidRPr="00140F15">
              <w:rPr>
                <w:rFonts w:ascii="Times New (W1)" w:hAnsi="Times New (W1)" w:cs="Times New Roman"/>
                <w:color w:val="000000"/>
              </w:rPr>
              <w:tab/>
            </w:r>
            <w:r w:rsidR="003A6378">
              <w:rPr>
                <w:rFonts w:ascii="Times New (W1)" w:hAnsi="Times New (W1)" w:cs="Times New Roman"/>
                <w:color w:val="000000"/>
              </w:rPr>
              <w:fldChar w:fldCharType="begin">
                <w:ffData>
                  <w:name w:val="Check31"/>
                  <w:enabled/>
                  <w:calcOnExit w:val="0"/>
                  <w:checkBox>
                    <w:sizeAuto/>
                    <w:default w:val="0"/>
                  </w:checkBox>
                </w:ffData>
              </w:fldChar>
            </w:r>
            <w:r>
              <w:rPr>
                <w:rFonts w:ascii="Times New (W1)" w:hAnsi="Times New (W1)" w:cs="Times New Roman"/>
                <w:color w:val="000000"/>
              </w:rPr>
              <w:instrText xml:space="preserve"> FORMCHECKBOX </w:instrText>
            </w:r>
            <w:r w:rsidR="003A6378">
              <w:rPr>
                <w:rFonts w:ascii="Times New (W1)" w:hAnsi="Times New (W1)" w:cs="Times New Roman"/>
                <w:color w:val="000000"/>
              </w:rPr>
            </w:r>
            <w:r w:rsidR="003A6378">
              <w:rPr>
                <w:rFonts w:ascii="Times New (W1)" w:hAnsi="Times New (W1)" w:cs="Times New Roman"/>
                <w:color w:val="000000"/>
              </w:rPr>
              <w:fldChar w:fldCharType="end"/>
            </w:r>
          </w:p>
        </w:tc>
        <w:tc>
          <w:tcPr>
            <w:tcW w:w="7333" w:type="dxa"/>
            <w:gridSpan w:val="3"/>
          </w:tcPr>
          <w:p w:rsidR="004176AD" w:rsidRPr="00140F15" w:rsidRDefault="004176AD" w:rsidP="001C0E64">
            <w:pPr>
              <w:pStyle w:val="BodyText"/>
              <w:spacing w:after="0"/>
              <w:rPr>
                <w:rFonts w:ascii="Times New (W1)" w:hAnsi="Times New (W1)" w:cs="Times New Roman"/>
                <w:color w:val="000000"/>
              </w:rPr>
            </w:pPr>
            <w:r w:rsidRPr="00140F15">
              <w:rPr>
                <w:rFonts w:ascii="Times New (W1)" w:hAnsi="Times New (W1)" w:cs="Times New Roman"/>
                <w:color w:val="000000"/>
              </w:rPr>
              <w:t>Typed Name of Local CEO:</w:t>
            </w:r>
          </w:p>
          <w:p w:rsidR="004176AD"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1"/>
                  <w:enabled/>
                  <w:calcOnExit w:val="0"/>
                  <w:textInput/>
                </w:ffData>
              </w:fldChar>
            </w:r>
            <w:r w:rsidR="004176AD"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John Venditto</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2297" w:type="dxa"/>
            <w:gridSpan w:val="3"/>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Title of Local CEO:</w:t>
            </w:r>
          </w:p>
        </w:tc>
        <w:tc>
          <w:tcPr>
            <w:tcW w:w="6832" w:type="dxa"/>
            <w:gridSpan w:val="2"/>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2"/>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Supervisor, Town of Oyster Bay</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2297" w:type="dxa"/>
            <w:gridSpan w:val="3"/>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Address 1:</w:t>
            </w:r>
          </w:p>
        </w:tc>
        <w:tc>
          <w:tcPr>
            <w:tcW w:w="6832" w:type="dxa"/>
            <w:gridSpan w:val="2"/>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3"/>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54 Audrey Avenue</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2297" w:type="dxa"/>
            <w:gridSpan w:val="3"/>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Address 2:</w:t>
            </w:r>
          </w:p>
        </w:tc>
        <w:tc>
          <w:tcPr>
            <w:tcW w:w="6832" w:type="dxa"/>
            <w:gridSpan w:val="2"/>
          </w:tcPr>
          <w:p w:rsidR="001C0E64" w:rsidRPr="00140F15" w:rsidRDefault="003A6378" w:rsidP="001C0E64">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4"/>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2297" w:type="dxa"/>
            <w:gridSpan w:val="3"/>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City:</w:t>
            </w:r>
          </w:p>
        </w:tc>
        <w:tc>
          <w:tcPr>
            <w:tcW w:w="6832" w:type="dxa"/>
            <w:gridSpan w:val="2"/>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5"/>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Oyster Bay</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2297" w:type="dxa"/>
            <w:gridSpan w:val="3"/>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State:</w:t>
            </w:r>
          </w:p>
        </w:tc>
        <w:tc>
          <w:tcPr>
            <w:tcW w:w="2331" w:type="dxa"/>
            <w:tcBorders>
              <w:right w:val="outset" w:sz="6" w:space="0" w:color="auto"/>
            </w:tcBorders>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6"/>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NY</w:t>
            </w:r>
            <w:r w:rsidRPr="00140F15">
              <w:rPr>
                <w:rFonts w:ascii="Times New (W1)" w:hAnsi="Times New (W1)" w:cs="Times New Roman"/>
                <w:color w:val="000000"/>
              </w:rPr>
              <w:fldChar w:fldCharType="end"/>
            </w:r>
          </w:p>
        </w:tc>
        <w:tc>
          <w:tcPr>
            <w:tcW w:w="4461" w:type="dxa"/>
            <w:tcBorders>
              <w:left w:val="outset" w:sz="6" w:space="0" w:color="auto"/>
            </w:tcBorders>
          </w:tcPr>
          <w:p w:rsidR="001C0E64" w:rsidRPr="00140F15" w:rsidRDefault="001C0E64" w:rsidP="003B1342">
            <w:pPr>
              <w:pStyle w:val="BodyText"/>
              <w:spacing w:after="0"/>
              <w:rPr>
                <w:rFonts w:ascii="Times New (W1)" w:hAnsi="Times New (W1)" w:cs="Times New Roman"/>
                <w:color w:val="000000"/>
              </w:rPr>
            </w:pPr>
            <w:r w:rsidRPr="00140F15">
              <w:rPr>
                <w:rFonts w:ascii="Times New (W1)" w:hAnsi="Times New (W1)" w:cs="Times New Roman"/>
                <w:color w:val="000000"/>
              </w:rPr>
              <w:t xml:space="preserve">Zip:  </w:t>
            </w:r>
            <w:r w:rsidR="003A6378" w:rsidRPr="00140F15">
              <w:rPr>
                <w:rFonts w:ascii="Times New (W1)" w:hAnsi="Times New (W1)" w:cs="Times New Roman"/>
                <w:color w:val="000000"/>
              </w:rPr>
              <w:fldChar w:fldCharType="begin">
                <w:ffData>
                  <w:name w:val="Text57"/>
                  <w:enabled/>
                  <w:calcOnExit w:val="0"/>
                  <w:textInput/>
                </w:ffData>
              </w:fldChar>
            </w:r>
            <w:r w:rsidRPr="00140F15">
              <w:rPr>
                <w:rFonts w:ascii="Times New (W1)" w:hAnsi="Times New (W1)" w:cs="Times New Roman"/>
                <w:color w:val="000000"/>
              </w:rPr>
              <w:instrText xml:space="preserve"> FORMTEXT </w:instrText>
            </w:r>
            <w:r w:rsidR="003A6378" w:rsidRPr="00140F15">
              <w:rPr>
                <w:rFonts w:ascii="Times New (W1)" w:hAnsi="Times New (W1)" w:cs="Times New Roman"/>
                <w:color w:val="000000"/>
              </w:rPr>
            </w:r>
            <w:r w:rsidR="003A6378" w:rsidRPr="00140F15">
              <w:rPr>
                <w:rFonts w:ascii="Times New (W1)" w:hAnsi="Times New (W1)" w:cs="Times New Roman"/>
                <w:color w:val="000000"/>
              </w:rPr>
              <w:fldChar w:fldCharType="separate"/>
            </w:r>
            <w:r w:rsidR="003B1342">
              <w:t>11771</w:t>
            </w:r>
            <w:r w:rsidR="003A6378" w:rsidRPr="00140F15">
              <w:rPr>
                <w:rFonts w:ascii="Times New (W1)" w:hAnsi="Times New (W1)" w:cs="Times New Roman"/>
                <w:color w:val="000000"/>
              </w:rPr>
              <w:fldChar w:fldCharType="end"/>
            </w:r>
          </w:p>
        </w:tc>
      </w:tr>
      <w:tr w:rsidR="001C0E64" w:rsidRPr="00140F15" w:rsidTr="00C435A2">
        <w:trPr>
          <w:cantSplit/>
          <w:trHeight w:val="271"/>
          <w:tblCellSpacing w:w="20" w:type="dxa"/>
          <w:jc w:val="center"/>
        </w:trPr>
        <w:tc>
          <w:tcPr>
            <w:tcW w:w="2297" w:type="dxa"/>
            <w:gridSpan w:val="3"/>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Phone:</w:t>
            </w:r>
          </w:p>
        </w:tc>
        <w:tc>
          <w:tcPr>
            <w:tcW w:w="2331" w:type="dxa"/>
            <w:tcBorders>
              <w:right w:val="outset" w:sz="6" w:space="0" w:color="auto"/>
            </w:tcBorders>
          </w:tcPr>
          <w:p w:rsidR="001C0E64" w:rsidRPr="00140F15" w:rsidRDefault="003A6378" w:rsidP="001C0E64">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8"/>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tc>
          <w:tcPr>
            <w:tcW w:w="4461" w:type="dxa"/>
            <w:tcBorders>
              <w:left w:val="outset" w:sz="6" w:space="0" w:color="auto"/>
            </w:tcBorders>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E-mail:  </w:t>
            </w:r>
            <w:r w:rsidR="003A6378" w:rsidRPr="00140F15">
              <w:rPr>
                <w:rFonts w:ascii="Times New (W1)" w:hAnsi="Times New (W1)" w:cs="Times New Roman"/>
                <w:color w:val="000000"/>
              </w:rPr>
              <w:fldChar w:fldCharType="begin">
                <w:ffData>
                  <w:name w:val="Text56"/>
                  <w:enabled/>
                  <w:calcOnExit w:val="0"/>
                  <w:textInput/>
                </w:ffData>
              </w:fldChar>
            </w:r>
            <w:r w:rsidRPr="00140F15">
              <w:rPr>
                <w:rFonts w:ascii="Times New (W1)" w:hAnsi="Times New (W1)" w:cs="Times New Roman"/>
                <w:color w:val="000000"/>
              </w:rPr>
              <w:instrText xml:space="preserve"> FORMTEXT </w:instrText>
            </w:r>
            <w:r w:rsidR="003A6378" w:rsidRPr="00140F15">
              <w:rPr>
                <w:rFonts w:ascii="Times New (W1)" w:hAnsi="Times New (W1)" w:cs="Times New Roman"/>
                <w:color w:val="000000"/>
              </w:rPr>
            </w:r>
            <w:r w:rsidR="003A6378" w:rsidRPr="00140F15">
              <w:rPr>
                <w:rFonts w:ascii="Times New (W1)" w:hAnsi="Times New (W1)" w:cs="Times New Roman"/>
                <w:color w:val="000000"/>
              </w:rPr>
              <w:fldChar w:fldCharType="separate"/>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003A6378" w:rsidRPr="00140F15">
              <w:rPr>
                <w:rFonts w:ascii="Times New (W1)" w:hAnsi="Times New (W1)" w:cs="Times New Roman"/>
                <w:color w:val="000000"/>
              </w:rPr>
              <w:fldChar w:fldCharType="end"/>
            </w:r>
          </w:p>
        </w:tc>
      </w:tr>
    </w:tbl>
    <w:p w:rsidR="001C0E64" w:rsidRPr="00140F15" w:rsidRDefault="001C0E64" w:rsidP="001C0E64">
      <w:pPr>
        <w:spacing w:after="0" w:line="240" w:lineRule="auto"/>
        <w:rPr>
          <w:rFonts w:ascii="Times New (W1)" w:hAnsi="Times New (W1)" w:cs="Times New Roman"/>
          <w:b/>
          <w:bCs/>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b/>
          <w:bCs/>
          <w:color w:val="000000"/>
        </w:rPr>
        <w:t>Submittal directions:</w:t>
      </w:r>
      <w:r w:rsidRPr="00140F15">
        <w:rPr>
          <w:rFonts w:ascii="Times New (W1)" w:hAnsi="Times New (W1)" w:cs="Times New Roman"/>
          <w:color w:val="000000"/>
        </w:rPr>
        <w:t xml:space="preserve">  Complete this form </w:t>
      </w:r>
      <w:r w:rsidR="002978C2">
        <w:rPr>
          <w:rFonts w:ascii="Times New (W1)" w:hAnsi="Times New (W1)" w:cs="Times New Roman"/>
          <w:color w:val="000000"/>
        </w:rPr>
        <w:t>as part of the Plan</w:t>
      </w:r>
      <w:r w:rsidRPr="00140F15">
        <w:rPr>
          <w:rFonts w:ascii="Times New (W1)" w:hAnsi="Times New (W1)" w:cs="Times New Roman"/>
          <w:color w:val="000000"/>
        </w:rPr>
        <w:t xml:space="preserve"> development process and sub</w:t>
      </w:r>
      <w:r w:rsidR="002978C2">
        <w:rPr>
          <w:rFonts w:ascii="Times New (W1)" w:hAnsi="Times New (W1)" w:cs="Times New Roman"/>
          <w:color w:val="000000"/>
        </w:rPr>
        <w:t>mit the entire Plan</w:t>
      </w:r>
      <w:r w:rsidRPr="00140F15">
        <w:rPr>
          <w:rFonts w:ascii="Times New (W1)" w:hAnsi="Times New (W1)" w:cs="Times New Roman"/>
          <w:color w:val="000000"/>
        </w:rPr>
        <w:t xml:space="preserve"> </w:t>
      </w:r>
      <w:r w:rsidRPr="00140F15">
        <w:rPr>
          <w:rFonts w:ascii="Times New (W1)" w:hAnsi="Times New (W1)" w:cs="Times New Roman"/>
          <w:color w:val="000000"/>
          <w:u w:val="single"/>
        </w:rPr>
        <w:t>electronically</w:t>
      </w:r>
      <w:r w:rsidRPr="00140F15">
        <w:rPr>
          <w:rFonts w:ascii="Times New (W1)" w:hAnsi="Times New (W1)" w:cs="Times New Roman"/>
          <w:color w:val="000000"/>
        </w:rPr>
        <w:t xml:space="preserve"> as described earlier in this guidance.  Submit this form with original signatures as described on page 2 of the Instructions.</w:t>
      </w:r>
    </w:p>
    <w:p w:rsidR="001C0E64" w:rsidRPr="00140F15" w:rsidRDefault="001C0E64" w:rsidP="001C0E64">
      <w:pPr>
        <w:spacing w:after="0" w:line="240" w:lineRule="auto"/>
        <w:rPr>
          <w:rFonts w:ascii="Times New (W1)" w:hAnsi="Times New (W1)" w:cs="Times New Roman"/>
          <w:color w:val="000000"/>
        </w:rPr>
        <w:sectPr w:rsidR="001C0E64" w:rsidRPr="00140F15" w:rsidSect="001454E3">
          <w:footerReference w:type="default" r:id="rId14"/>
          <w:pgSz w:w="12240" w:h="15840" w:code="1"/>
          <w:pgMar w:top="1440" w:right="1440" w:bottom="1296" w:left="1440" w:header="720" w:footer="432" w:gutter="0"/>
          <w:pgNumType w:chapStyle="1"/>
          <w:cols w:space="720"/>
          <w:docGrid w:linePitch="65"/>
        </w:sectPr>
      </w:pPr>
    </w:p>
    <w:p w:rsidR="001C0E64" w:rsidRPr="00B4597D" w:rsidRDefault="001C0E64" w:rsidP="001C0E64">
      <w:pPr>
        <w:pStyle w:val="Attachment"/>
        <w:tabs>
          <w:tab w:val="left" w:pos="2160"/>
        </w:tabs>
        <w:spacing w:before="0" w:after="0"/>
        <w:jc w:val="center"/>
        <w:outlineLvl w:val="0"/>
        <w:rPr>
          <w:rFonts w:ascii="Times New Roman" w:hAnsi="Times New Roman"/>
          <w:color w:val="000000"/>
          <w:szCs w:val="24"/>
        </w:rPr>
      </w:pPr>
      <w:bookmarkStart w:id="32" w:name="_Toc231108066"/>
      <w:bookmarkStart w:id="33" w:name="_Toc328388650"/>
      <w:bookmarkStart w:id="34" w:name="_Toc96506360"/>
      <w:bookmarkStart w:id="35" w:name="_Toc96506816"/>
      <w:bookmarkStart w:id="36" w:name="_Toc96507443"/>
      <w:r w:rsidRPr="00B4597D">
        <w:rPr>
          <w:rFonts w:ascii="Times New Roman" w:hAnsi="Times New Roman"/>
          <w:color w:val="000000"/>
          <w:szCs w:val="24"/>
        </w:rPr>
        <w:lastRenderedPageBreak/>
        <w:t>ATTACHMENT C:  SIGNATURE OF WIB DIRECTOR</w:t>
      </w:r>
      <w:bookmarkEnd w:id="32"/>
      <w:bookmarkEnd w:id="33"/>
    </w:p>
    <w:p w:rsidR="001C0E64" w:rsidRPr="00140F15" w:rsidRDefault="001C0E64" w:rsidP="001C0E64">
      <w:pPr>
        <w:pStyle w:val="Attachment"/>
        <w:spacing w:before="0" w:after="0"/>
        <w:rPr>
          <w:rFonts w:ascii="Times New (W1)" w:hAnsi="Times New (W1)"/>
          <w:color w:val="000000"/>
          <w:szCs w:val="24"/>
        </w:rPr>
      </w:pPr>
    </w:p>
    <w:p w:rsidR="001C0E64" w:rsidRPr="00140F15" w:rsidRDefault="001C0E64" w:rsidP="001C0E64">
      <w:pPr>
        <w:pStyle w:val="Heading4"/>
        <w:spacing w:before="0" w:after="0"/>
        <w:rPr>
          <w:rFonts w:ascii="Times New (W1)" w:hAnsi="Times New (W1)"/>
          <w:color w:val="000000"/>
        </w:rPr>
      </w:pPr>
      <w:r w:rsidRPr="00140F15">
        <w:rPr>
          <w:rFonts w:ascii="Times New (W1)" w:hAnsi="Times New (W1)"/>
          <w:color w:val="000000"/>
        </w:rPr>
        <w:t>Workforce Investment Ac</w:t>
      </w:r>
      <w:r w:rsidR="002978C2">
        <w:rPr>
          <w:rFonts w:ascii="Times New (W1)" w:hAnsi="Times New (W1)"/>
          <w:color w:val="000000"/>
        </w:rPr>
        <w:t>t Local Plan</w:t>
      </w:r>
      <w:r w:rsidRPr="00140F15">
        <w:rPr>
          <w:rFonts w:ascii="Times New (W1)" w:hAnsi="Times New (W1)"/>
          <w:color w:val="000000"/>
        </w:rPr>
        <w:t xml:space="preserve"> for </w:t>
      </w:r>
    </w:p>
    <w:p w:rsidR="001C0E64" w:rsidRPr="00140F15" w:rsidRDefault="001C0E64" w:rsidP="001C0E64">
      <w:pPr>
        <w:pStyle w:val="Heading4"/>
        <w:spacing w:before="0" w:after="0"/>
        <w:rPr>
          <w:rFonts w:ascii="Times New (W1)" w:hAnsi="Times New (W1)"/>
          <w:color w:val="000000"/>
        </w:rPr>
      </w:pPr>
      <w:r w:rsidRPr="00140F15">
        <w:rPr>
          <w:rFonts w:ascii="Times New (W1)" w:hAnsi="Times New (W1)"/>
          <w:color w:val="000000"/>
        </w:rPr>
        <w:t>Program Year 20</w:t>
      </w:r>
      <w:r>
        <w:rPr>
          <w:rFonts w:ascii="Times New (W1)" w:hAnsi="Times New (W1)"/>
          <w:color w:val="000000"/>
        </w:rPr>
        <w:t>1</w:t>
      </w:r>
      <w:r w:rsidR="002978C2">
        <w:rPr>
          <w:rFonts w:ascii="Times New (W1)" w:hAnsi="Times New (W1)"/>
          <w:color w:val="000000"/>
        </w:rPr>
        <w:t>2</w:t>
      </w:r>
      <w:r w:rsidRPr="00140F15">
        <w:rPr>
          <w:rFonts w:ascii="Times New (W1)" w:hAnsi="Times New (W1)"/>
          <w:color w:val="000000"/>
        </w:rPr>
        <w:t>-20</w:t>
      </w:r>
      <w:r>
        <w:rPr>
          <w:rFonts w:ascii="Times New (W1)" w:hAnsi="Times New (W1)"/>
          <w:color w:val="000000"/>
        </w:rPr>
        <w:t>1</w:t>
      </w:r>
      <w:r w:rsidR="002978C2">
        <w:rPr>
          <w:rFonts w:ascii="Times New (W1)" w:hAnsi="Times New (W1)"/>
          <w:color w:val="000000"/>
        </w:rPr>
        <w:t>3</w:t>
      </w:r>
      <w:r w:rsidRPr="00140F15">
        <w:rPr>
          <w:rFonts w:ascii="Times New (W1)" w:hAnsi="Times New (W1)"/>
          <w:color w:val="000000"/>
        </w:rPr>
        <w:t xml:space="preserve">, for Workforce Investment Act Title 1-B </w:t>
      </w:r>
    </w:p>
    <w:p w:rsidR="001C0E64" w:rsidRPr="00140F15" w:rsidRDefault="001C0E64" w:rsidP="001C0E64">
      <w:pPr>
        <w:pStyle w:val="Heading4"/>
        <w:spacing w:before="0" w:after="0"/>
        <w:rPr>
          <w:rFonts w:ascii="Times New (W1)" w:hAnsi="Times New (W1)"/>
          <w:bCs w:val="0"/>
          <w:color w:val="000000"/>
          <w:sz w:val="24"/>
          <w:szCs w:val="24"/>
        </w:rPr>
      </w:pPr>
      <w:r w:rsidRPr="00140F15">
        <w:rPr>
          <w:rFonts w:ascii="Times New (W1)" w:hAnsi="Times New (W1)"/>
          <w:color w:val="000000"/>
        </w:rPr>
        <w:t>and Wagner Peyser Programs</w:t>
      </w:r>
    </w:p>
    <w:p w:rsidR="001C0E64" w:rsidRPr="00140F15" w:rsidRDefault="001C0E64" w:rsidP="001C0E64">
      <w:pPr>
        <w:spacing w:after="0" w:line="240" w:lineRule="auto"/>
        <w:jc w:val="center"/>
        <w:rPr>
          <w:rFonts w:ascii="Times New (W1)" w:hAnsi="Times New (W1)" w:cs="Times New Roman"/>
          <w:b/>
          <w:bCs/>
          <w:color w:val="000000"/>
        </w:rPr>
      </w:pPr>
    </w:p>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In compliance with the Planning guidelines and instructions developed by the </w:t>
      </w:r>
      <w:r w:rsidR="002978C2">
        <w:rPr>
          <w:rFonts w:ascii="Times New (W1)" w:hAnsi="Times New (W1)" w:cs="Times New Roman"/>
          <w:color w:val="000000"/>
        </w:rPr>
        <w:t>Governor, this Plan</w:t>
      </w:r>
      <w:r w:rsidRPr="00140F15">
        <w:rPr>
          <w:rFonts w:ascii="Times New (W1)" w:hAnsi="Times New (W1)" w:cs="Times New Roman"/>
          <w:color w:val="000000"/>
        </w:rPr>
        <w:t xml:space="preserve"> was developed through consultation and dialogue between the local area’s representative(s) and the New York State Department of Labor’s Regional Labor Market Analyst. </w:t>
      </w:r>
    </w:p>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By virtue of my signature, I:</w:t>
      </w:r>
    </w:p>
    <w:p w:rsidR="001C0E64" w:rsidRPr="00140F15" w:rsidRDefault="001C0E64" w:rsidP="001C0E64">
      <w:pPr>
        <w:pStyle w:val="BodyText"/>
        <w:numPr>
          <w:ilvl w:val="0"/>
          <w:numId w:val="2"/>
        </w:numPr>
        <w:spacing w:after="0"/>
        <w:rPr>
          <w:rFonts w:ascii="Times New (W1)" w:hAnsi="Times New (W1)" w:cs="Times New Roman"/>
          <w:color w:val="000000"/>
        </w:rPr>
      </w:pPr>
      <w:r>
        <w:rPr>
          <w:rFonts w:ascii="Times New (W1)" w:hAnsi="Times New (W1)" w:cs="Times New Roman"/>
          <w:color w:val="000000"/>
        </w:rPr>
        <w:t>attest that</w:t>
      </w:r>
      <w:r w:rsidRPr="00140F15">
        <w:rPr>
          <w:rFonts w:ascii="Times New (W1)" w:hAnsi="Times New (W1)" w:cs="Times New Roman"/>
          <w:color w:val="000000"/>
        </w:rPr>
        <w:t xml:space="preserve"> dialogues were conducted between the WIB’s representatives and the LMA which provided the WIB with data and the demographic characteristics of the LWIA’s resident population</w:t>
      </w:r>
    </w:p>
    <w:p w:rsidR="001C0E64" w:rsidRPr="00140F15" w:rsidRDefault="001C0E64" w:rsidP="001C0E64">
      <w:pPr>
        <w:pStyle w:val="BodyText"/>
        <w:numPr>
          <w:ilvl w:val="0"/>
          <w:numId w:val="2"/>
        </w:numPr>
        <w:spacing w:after="0"/>
        <w:rPr>
          <w:rFonts w:ascii="Times New (W1)" w:hAnsi="Times New (W1)" w:cs="Times New Roman"/>
          <w:color w:val="000000"/>
        </w:rPr>
      </w:pPr>
      <w:r w:rsidRPr="00140F15">
        <w:rPr>
          <w:rFonts w:ascii="Times New (W1)" w:hAnsi="Times New (W1)" w:cs="Times New Roman"/>
          <w:color w:val="000000"/>
        </w:rPr>
        <w:t>assure that service delivery and design, resource allocation, and other planning decisions were made by the WIB as a result of a careful consideration of the implications of the data and demographics as provided</w:t>
      </w:r>
    </w:p>
    <w:p w:rsidR="001C0E64" w:rsidRPr="00140F15" w:rsidRDefault="001C0E64" w:rsidP="001C0E64">
      <w:pPr>
        <w:pStyle w:val="BodyText"/>
        <w:spacing w:after="0"/>
        <w:ind w:left="360"/>
        <w:rPr>
          <w:rFonts w:ascii="Times New (W1)" w:hAnsi="Times New (W1)" w:cs="Times New Roman"/>
          <w:color w:val="000000"/>
        </w:rPr>
      </w:pP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49"/>
        <w:gridCol w:w="1089"/>
        <w:gridCol w:w="7030"/>
      </w:tblGrid>
      <w:tr w:rsidR="001C0E64" w:rsidRPr="00140F15" w:rsidTr="009C7D63">
        <w:trPr>
          <w:cantSplit/>
          <w:trHeight w:val="785"/>
          <w:tblCellSpacing w:w="20" w:type="dxa"/>
          <w:jc w:val="center"/>
        </w:trPr>
        <w:tc>
          <w:tcPr>
            <w:tcW w:w="889" w:type="dxa"/>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Date:  </w:t>
            </w:r>
          </w:p>
        </w:tc>
        <w:tc>
          <w:tcPr>
            <w:tcW w:w="1049" w:type="dxa"/>
          </w:tcPr>
          <w:p w:rsidR="001C0E64" w:rsidRPr="00140F15" w:rsidRDefault="003A6378" w:rsidP="001C0E64">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29"/>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tc>
          <w:tcPr>
            <w:tcW w:w="6970" w:type="dxa"/>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 xml:space="preserve">Signature of Local WIB Director:  </w:t>
            </w:r>
            <w:r w:rsidR="003A6378" w:rsidRPr="00140F15">
              <w:rPr>
                <w:rFonts w:ascii="Times New (W1)" w:hAnsi="Times New (W1)" w:cs="Times New Roman"/>
                <w:color w:val="000000"/>
              </w:rPr>
              <w:fldChar w:fldCharType="begin">
                <w:ffData>
                  <w:name w:val="Text30"/>
                  <w:enabled/>
                  <w:calcOnExit w:val="0"/>
                  <w:textInput/>
                </w:ffData>
              </w:fldChar>
            </w:r>
            <w:r w:rsidRPr="00140F15">
              <w:rPr>
                <w:rFonts w:ascii="Times New (W1)" w:hAnsi="Times New (W1)" w:cs="Times New Roman"/>
                <w:color w:val="000000"/>
              </w:rPr>
              <w:instrText xml:space="preserve"> FORMTEXT </w:instrText>
            </w:r>
            <w:r w:rsidR="003A6378" w:rsidRPr="00140F15">
              <w:rPr>
                <w:rFonts w:ascii="Times New (W1)" w:hAnsi="Times New (W1)" w:cs="Times New Roman"/>
                <w:color w:val="000000"/>
              </w:rPr>
            </w:r>
            <w:r w:rsidR="003A6378" w:rsidRPr="00140F15">
              <w:rPr>
                <w:rFonts w:ascii="Times New (W1)" w:hAnsi="Times New (W1)" w:cs="Times New Roman"/>
                <w:color w:val="000000"/>
              </w:rPr>
              <w:fldChar w:fldCharType="separate"/>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Pr="00140F15">
              <w:rPr>
                <w:rFonts w:ascii="Times New (W1)" w:hAnsi="Times New (W1)" w:cs="Times New Roman"/>
                <w:noProof/>
                <w:color w:val="000000"/>
              </w:rPr>
              <w:t> </w:t>
            </w:r>
            <w:r w:rsidR="003A6378"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1978" w:type="dxa"/>
            <w:gridSpan w:val="2"/>
            <w:tcBorders>
              <w:right w:val="single" w:sz="4" w:space="0" w:color="auto"/>
            </w:tcBorders>
          </w:tcPr>
          <w:p w:rsidR="001C0E64" w:rsidRPr="00140F15" w:rsidRDefault="001C0E64" w:rsidP="001C0E64">
            <w:pPr>
              <w:pStyle w:val="BodyText"/>
              <w:tabs>
                <w:tab w:val="left" w:pos="703"/>
              </w:tabs>
              <w:spacing w:after="0"/>
              <w:rPr>
                <w:rFonts w:ascii="Times New (W1)" w:hAnsi="Times New (W1)" w:cs="Times New Roman"/>
                <w:color w:val="000000"/>
                <w:u w:val="single"/>
              </w:rPr>
            </w:pPr>
            <w:r w:rsidRPr="00140F15">
              <w:rPr>
                <w:rFonts w:ascii="Times New (W1)" w:hAnsi="Times New (W1)" w:cs="Times New Roman"/>
                <w:color w:val="000000"/>
              </w:rPr>
              <w:t>Mr.</w:t>
            </w:r>
            <w:r w:rsidRPr="00140F15">
              <w:rPr>
                <w:rFonts w:ascii="Times New (W1)" w:hAnsi="Times New (W1)" w:cs="Times New Roman"/>
                <w:color w:val="000000"/>
              </w:rPr>
              <w:tab/>
            </w:r>
            <w:bookmarkStart w:id="37" w:name="_GoBack"/>
            <w:r w:rsidR="003A6378">
              <w:rPr>
                <w:rFonts w:ascii="Times New (W1)" w:hAnsi="Times New (W1)" w:cs="Times New Roman"/>
                <w:color w:val="000000"/>
              </w:rPr>
              <w:fldChar w:fldCharType="begin">
                <w:ffData>
                  <w:name w:val="Check29"/>
                  <w:enabled/>
                  <w:calcOnExit w:val="0"/>
                  <w:checkBox>
                    <w:sizeAuto/>
                    <w:default w:val="0"/>
                    <w:checked w:val="0"/>
                  </w:checkBox>
                </w:ffData>
              </w:fldChar>
            </w:r>
            <w:bookmarkStart w:id="38" w:name="Check29"/>
            <w:r w:rsidR="004176AD">
              <w:rPr>
                <w:rFonts w:ascii="Times New (W1)" w:hAnsi="Times New (W1)" w:cs="Times New Roman"/>
                <w:color w:val="000000"/>
              </w:rPr>
              <w:instrText xml:space="preserve"> FORMCHECKBOX </w:instrText>
            </w:r>
            <w:r w:rsidR="00C324B9">
              <w:rPr>
                <w:rFonts w:ascii="Times New (W1)" w:hAnsi="Times New (W1)" w:cs="Times New Roman"/>
                <w:color w:val="000000"/>
              </w:rPr>
            </w:r>
            <w:r w:rsidR="003A6378">
              <w:rPr>
                <w:rFonts w:ascii="Times New (W1)" w:hAnsi="Times New (W1)" w:cs="Times New Roman"/>
                <w:color w:val="000000"/>
              </w:rPr>
              <w:fldChar w:fldCharType="end"/>
            </w:r>
            <w:bookmarkEnd w:id="38"/>
            <w:bookmarkEnd w:id="37"/>
          </w:p>
          <w:p w:rsidR="001C0E64" w:rsidRPr="00140F15" w:rsidRDefault="001C0E64" w:rsidP="001C0E64">
            <w:pPr>
              <w:pStyle w:val="BodyText"/>
              <w:tabs>
                <w:tab w:val="left" w:pos="703"/>
              </w:tabs>
              <w:spacing w:after="0"/>
              <w:rPr>
                <w:rFonts w:ascii="Times New (W1)" w:hAnsi="Times New (W1)" w:cs="Times New Roman"/>
                <w:color w:val="000000"/>
              </w:rPr>
            </w:pPr>
            <w:r w:rsidRPr="00140F15">
              <w:rPr>
                <w:rFonts w:ascii="Times New (W1)" w:hAnsi="Times New (W1)" w:cs="Times New Roman"/>
                <w:color w:val="000000"/>
              </w:rPr>
              <w:t>Ms.</w:t>
            </w:r>
            <w:r w:rsidRPr="00140F15">
              <w:rPr>
                <w:rFonts w:ascii="Times New (W1)" w:hAnsi="Times New (W1)" w:cs="Times New Roman"/>
                <w:color w:val="000000"/>
              </w:rPr>
              <w:tab/>
            </w:r>
            <w:r w:rsidR="003A6378">
              <w:rPr>
                <w:rFonts w:ascii="Times New (W1)" w:hAnsi="Times New (W1)" w:cs="Times New Roman"/>
                <w:color w:val="000000"/>
              </w:rPr>
              <w:fldChar w:fldCharType="begin">
                <w:ffData>
                  <w:name w:val="Check30"/>
                  <w:enabled/>
                  <w:calcOnExit w:val="0"/>
                  <w:checkBox>
                    <w:sizeAuto/>
                    <w:default w:val="0"/>
                    <w:checked/>
                  </w:checkBox>
                </w:ffData>
              </w:fldChar>
            </w:r>
            <w:bookmarkStart w:id="39" w:name="Check30"/>
            <w:r w:rsidR="004176AD">
              <w:rPr>
                <w:rFonts w:ascii="Times New (W1)" w:hAnsi="Times New (W1)" w:cs="Times New Roman"/>
                <w:color w:val="000000"/>
              </w:rPr>
              <w:instrText xml:space="preserve"> FORMCHECKBOX </w:instrText>
            </w:r>
            <w:r w:rsidR="00C324B9">
              <w:rPr>
                <w:rFonts w:ascii="Times New (W1)" w:hAnsi="Times New (W1)" w:cs="Times New Roman"/>
                <w:color w:val="000000"/>
              </w:rPr>
            </w:r>
            <w:r w:rsidR="003A6378">
              <w:rPr>
                <w:rFonts w:ascii="Times New (W1)" w:hAnsi="Times New (W1)" w:cs="Times New Roman"/>
                <w:color w:val="000000"/>
              </w:rPr>
              <w:fldChar w:fldCharType="end"/>
            </w:r>
            <w:bookmarkEnd w:id="39"/>
          </w:p>
          <w:p w:rsidR="001C0E64" w:rsidRPr="00140F15" w:rsidRDefault="001C0E64" w:rsidP="004176AD">
            <w:pPr>
              <w:pStyle w:val="BodyText"/>
              <w:tabs>
                <w:tab w:val="left" w:pos="703"/>
              </w:tabs>
              <w:spacing w:after="0"/>
              <w:rPr>
                <w:rFonts w:ascii="Times New (W1)" w:hAnsi="Times New (W1)" w:cs="Times New Roman"/>
                <w:color w:val="000000"/>
              </w:rPr>
            </w:pPr>
            <w:r w:rsidRPr="00140F15">
              <w:rPr>
                <w:rFonts w:ascii="Times New (W1)" w:hAnsi="Times New (W1)" w:cs="Times New Roman"/>
                <w:color w:val="000000"/>
              </w:rPr>
              <w:t xml:space="preserve">Other </w:t>
            </w:r>
            <w:r w:rsidRPr="00140F15">
              <w:rPr>
                <w:rFonts w:ascii="Times New (W1)" w:hAnsi="Times New (W1)" w:cs="Times New Roman"/>
                <w:color w:val="000000"/>
              </w:rPr>
              <w:tab/>
            </w:r>
            <w:r w:rsidR="003A6378">
              <w:rPr>
                <w:rFonts w:ascii="Times New (W1)" w:hAnsi="Times New (W1)" w:cs="Times New Roman"/>
                <w:color w:val="000000"/>
              </w:rPr>
              <w:fldChar w:fldCharType="begin">
                <w:ffData>
                  <w:name w:val="Check31"/>
                  <w:enabled/>
                  <w:calcOnExit w:val="0"/>
                  <w:checkBox>
                    <w:sizeAuto/>
                    <w:default w:val="0"/>
                  </w:checkBox>
                </w:ffData>
              </w:fldChar>
            </w:r>
            <w:bookmarkStart w:id="40" w:name="Check31"/>
            <w:r w:rsidR="004176AD">
              <w:rPr>
                <w:rFonts w:ascii="Times New (W1)" w:hAnsi="Times New (W1)" w:cs="Times New Roman"/>
                <w:color w:val="000000"/>
              </w:rPr>
              <w:instrText xml:space="preserve"> FORMCHECKBOX </w:instrText>
            </w:r>
            <w:r w:rsidR="003A6378">
              <w:rPr>
                <w:rFonts w:ascii="Times New (W1)" w:hAnsi="Times New (W1)" w:cs="Times New Roman"/>
                <w:color w:val="000000"/>
              </w:rPr>
            </w:r>
            <w:r w:rsidR="003A6378">
              <w:rPr>
                <w:rFonts w:ascii="Times New (W1)" w:hAnsi="Times New (W1)" w:cs="Times New Roman"/>
                <w:color w:val="000000"/>
              </w:rPr>
              <w:fldChar w:fldCharType="end"/>
            </w:r>
            <w:bookmarkEnd w:id="40"/>
          </w:p>
        </w:tc>
        <w:tc>
          <w:tcPr>
            <w:tcW w:w="6970" w:type="dxa"/>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Typed Name of Local WIB Director:</w:t>
            </w:r>
          </w:p>
          <w:p w:rsidR="001C0E64" w:rsidRPr="00140F15" w:rsidRDefault="003A6378" w:rsidP="00C324B9">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1"/>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C324B9">
              <w:t>Frances Mays</w:t>
            </w:r>
            <w:r w:rsidRPr="00140F15">
              <w:rPr>
                <w:rFonts w:ascii="Times New (W1)" w:hAnsi="Times New (W1)" w:cs="Times New Roman"/>
                <w:color w:val="000000"/>
              </w:rPr>
              <w:fldChar w:fldCharType="end"/>
            </w:r>
          </w:p>
        </w:tc>
      </w:tr>
      <w:tr w:rsidR="001C0E64" w:rsidRPr="00140F15" w:rsidTr="00C435A2">
        <w:trPr>
          <w:cantSplit/>
          <w:tblCellSpacing w:w="20" w:type="dxa"/>
          <w:jc w:val="center"/>
        </w:trPr>
        <w:tc>
          <w:tcPr>
            <w:tcW w:w="1978" w:type="dxa"/>
            <w:gridSpan w:val="2"/>
          </w:tcPr>
          <w:p w:rsidR="001C0E64" w:rsidRPr="00140F15" w:rsidRDefault="001C0E64" w:rsidP="001C0E64">
            <w:pPr>
              <w:pStyle w:val="BodyText"/>
              <w:spacing w:after="0"/>
              <w:rPr>
                <w:rFonts w:ascii="Times New (W1)" w:hAnsi="Times New (W1)" w:cs="Times New Roman"/>
                <w:color w:val="000000"/>
              </w:rPr>
            </w:pPr>
            <w:r w:rsidRPr="00140F15">
              <w:rPr>
                <w:rFonts w:ascii="Times New (W1)" w:hAnsi="Times New (W1)" w:cs="Times New Roman"/>
                <w:color w:val="000000"/>
              </w:rPr>
              <w:t>Name of Board:</w:t>
            </w:r>
          </w:p>
        </w:tc>
        <w:tc>
          <w:tcPr>
            <w:tcW w:w="6970" w:type="dxa"/>
          </w:tcPr>
          <w:p w:rsidR="001C0E64" w:rsidRPr="00140F15" w:rsidRDefault="003A6378" w:rsidP="003B1342">
            <w:pPr>
              <w:pStyle w:val="BodyText"/>
              <w:spacing w:after="0"/>
              <w:rPr>
                <w:rFonts w:ascii="Times New (W1)" w:hAnsi="Times New (W1)" w:cs="Times New Roman"/>
                <w:color w:val="000000"/>
              </w:rPr>
            </w:pPr>
            <w:r w:rsidRPr="00140F15">
              <w:rPr>
                <w:rFonts w:ascii="Times New (W1)" w:hAnsi="Times New (W1)" w:cs="Times New Roman"/>
                <w:color w:val="000000"/>
              </w:rPr>
              <w:fldChar w:fldCharType="begin">
                <w:ffData>
                  <w:name w:val="Text32"/>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OysterBay-North Hempstead-Glen Cove</w:t>
            </w:r>
            <w:r w:rsidRPr="00140F15">
              <w:rPr>
                <w:rFonts w:ascii="Times New (W1)" w:hAnsi="Times New (W1)" w:cs="Times New Roman"/>
                <w:color w:val="000000"/>
              </w:rPr>
              <w:fldChar w:fldCharType="end"/>
            </w:r>
          </w:p>
        </w:tc>
      </w:tr>
    </w:tbl>
    <w:p w:rsidR="001C0E64" w:rsidRPr="00140F15" w:rsidRDefault="001C0E64" w:rsidP="001C0E64">
      <w:pPr>
        <w:spacing w:after="0" w:line="240" w:lineRule="auto"/>
        <w:rPr>
          <w:rFonts w:ascii="Times New (W1)" w:hAnsi="Times New (W1)"/>
          <w:color w:val="000000"/>
        </w:rPr>
      </w:pPr>
    </w:p>
    <w:p w:rsidR="001C0E64" w:rsidRDefault="001C0E64" w:rsidP="001C0E64">
      <w:pPr>
        <w:spacing w:after="0" w:line="240" w:lineRule="auto"/>
        <w:rPr>
          <w:rFonts w:ascii="Times New (W1)" w:hAnsi="Times New (W1)" w:cs="Times New Roman"/>
          <w:color w:val="000000"/>
        </w:rPr>
      </w:pPr>
      <w:r w:rsidRPr="00140F15">
        <w:rPr>
          <w:rFonts w:ascii="Times New (W1)" w:hAnsi="Times New (W1)" w:cs="Times New Roman"/>
          <w:b/>
          <w:bCs/>
          <w:color w:val="000000"/>
        </w:rPr>
        <w:t>Submittal directions:</w:t>
      </w:r>
      <w:r w:rsidRPr="00140F15">
        <w:rPr>
          <w:rFonts w:ascii="Times New (W1)" w:hAnsi="Times New (W1)" w:cs="Times New Roman"/>
          <w:color w:val="000000"/>
        </w:rPr>
        <w:t xml:space="preserve">  Complete this form </w:t>
      </w:r>
      <w:r w:rsidR="002978C2">
        <w:rPr>
          <w:rFonts w:ascii="Times New (W1)" w:hAnsi="Times New (W1)" w:cs="Times New Roman"/>
          <w:color w:val="000000"/>
        </w:rPr>
        <w:t>as part of the Plan</w:t>
      </w:r>
      <w:r w:rsidRPr="00140F15">
        <w:rPr>
          <w:rFonts w:ascii="Times New (W1)" w:hAnsi="Times New (W1)" w:cs="Times New Roman"/>
          <w:color w:val="000000"/>
        </w:rPr>
        <w:t xml:space="preserve"> development process and submit the entire Plan </w:t>
      </w:r>
      <w:r w:rsidRPr="00140F15">
        <w:rPr>
          <w:rFonts w:ascii="Times New (W1)" w:hAnsi="Times New (W1)" w:cs="Times New Roman"/>
          <w:color w:val="000000"/>
          <w:u w:val="single"/>
        </w:rPr>
        <w:t>electronically</w:t>
      </w:r>
      <w:r w:rsidRPr="00140F15">
        <w:rPr>
          <w:rFonts w:ascii="Times New (W1)" w:hAnsi="Times New (W1)" w:cs="Times New Roman"/>
          <w:color w:val="000000"/>
        </w:rPr>
        <w:t xml:space="preserve"> as described earlier in this guidance.  Submit this form with original signatures as directed on page 2 of the Instructions.</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pStyle w:val="Attachment"/>
        <w:spacing w:before="0" w:after="0"/>
        <w:rPr>
          <w:rFonts w:ascii="Times New (W1)" w:hAnsi="Times New (W1)"/>
          <w:color w:val="000000"/>
          <w:szCs w:val="24"/>
        </w:rPr>
        <w:sectPr w:rsidR="001C0E64" w:rsidRPr="00140F15" w:rsidSect="00661195">
          <w:pgSz w:w="12240" w:h="15840" w:code="1"/>
          <w:pgMar w:top="1440" w:right="1440" w:bottom="1440" w:left="1440" w:header="720" w:footer="432" w:gutter="0"/>
          <w:pgNumType w:chapStyle="1"/>
          <w:cols w:space="720"/>
          <w:docGrid w:linePitch="65"/>
        </w:sectPr>
      </w:pPr>
    </w:p>
    <w:p w:rsidR="001C0E64" w:rsidRPr="00B4597D" w:rsidRDefault="001C0E64" w:rsidP="000468F0">
      <w:pPr>
        <w:pStyle w:val="Attachment"/>
        <w:tabs>
          <w:tab w:val="left" w:pos="2160"/>
        </w:tabs>
        <w:spacing w:before="0" w:after="0"/>
        <w:jc w:val="center"/>
        <w:outlineLvl w:val="0"/>
        <w:rPr>
          <w:rFonts w:ascii="Times New Roman" w:hAnsi="Times New Roman"/>
          <w:color w:val="000000"/>
          <w:szCs w:val="24"/>
        </w:rPr>
      </w:pPr>
      <w:bookmarkStart w:id="41" w:name="_Toc231108067"/>
      <w:bookmarkStart w:id="42" w:name="_Toc328388651"/>
      <w:r w:rsidRPr="00B4597D">
        <w:rPr>
          <w:rFonts w:ascii="Times New Roman" w:hAnsi="Times New Roman"/>
          <w:color w:val="000000"/>
          <w:szCs w:val="24"/>
        </w:rPr>
        <w:lastRenderedPageBreak/>
        <w:t xml:space="preserve">ATTACHMENT </w:t>
      </w:r>
      <w:bookmarkEnd w:id="34"/>
      <w:bookmarkEnd w:id="35"/>
      <w:r w:rsidRPr="00B4597D">
        <w:rPr>
          <w:rFonts w:ascii="Times New Roman" w:hAnsi="Times New Roman"/>
          <w:color w:val="000000"/>
          <w:szCs w:val="24"/>
        </w:rPr>
        <w:t xml:space="preserve">D: </w:t>
      </w:r>
      <w:bookmarkStart w:id="43" w:name="_Toc96506817"/>
      <w:r w:rsidRPr="00B4597D">
        <w:rPr>
          <w:rFonts w:ascii="Times New Roman" w:hAnsi="Times New Roman"/>
          <w:color w:val="000000"/>
          <w:szCs w:val="24"/>
        </w:rPr>
        <w:t xml:space="preserve"> UNITS OF LOCAL GO</w:t>
      </w:r>
      <w:r w:rsidRPr="00195DF3">
        <w:rPr>
          <w:rFonts w:ascii="Times New Roman" w:hAnsi="Times New Roman"/>
          <w:bCs w:val="0"/>
          <w:color w:val="000000" w:themeColor="text1"/>
        </w:rPr>
        <w:t>V</w:t>
      </w:r>
      <w:r w:rsidRPr="00B4597D">
        <w:rPr>
          <w:rFonts w:ascii="Times New Roman" w:hAnsi="Times New Roman"/>
          <w:color w:val="000000"/>
          <w:szCs w:val="24"/>
        </w:rPr>
        <w:t>ERNMENT</w:t>
      </w:r>
      <w:bookmarkEnd w:id="36"/>
      <w:bookmarkEnd w:id="41"/>
      <w:bookmarkEnd w:id="42"/>
      <w:bookmarkEnd w:id="43"/>
    </w:p>
    <w:p w:rsidR="001C0E64" w:rsidRPr="00140F15" w:rsidRDefault="001C0E64" w:rsidP="001C0E64">
      <w:pPr>
        <w:spacing w:after="0" w:line="240" w:lineRule="auto"/>
        <w:jc w:val="center"/>
        <w:rPr>
          <w:rFonts w:ascii="Times New (W1)" w:hAnsi="Times New (W1)" w:cs="Times New Roman"/>
          <w:b/>
          <w:color w:val="000000"/>
        </w:rPr>
      </w:pPr>
    </w:p>
    <w:p w:rsidR="001C0E64" w:rsidRPr="00140F15" w:rsidRDefault="001C0E64" w:rsidP="001C0E64">
      <w:pPr>
        <w:spacing w:after="0" w:line="240" w:lineRule="auto"/>
        <w:jc w:val="center"/>
        <w:rPr>
          <w:rFonts w:ascii="Times New (W1)" w:hAnsi="Times New (W1)" w:cs="Times New Roman"/>
          <w:b/>
          <w:color w:val="000000"/>
        </w:rPr>
      </w:pPr>
    </w:p>
    <w:p w:rsidR="001C0E64" w:rsidRPr="00983A3E" w:rsidRDefault="001C0E64" w:rsidP="001C0E64">
      <w:pPr>
        <w:spacing w:after="0" w:line="240" w:lineRule="auto"/>
        <w:rPr>
          <w:rFonts w:ascii="Times New (W1)" w:hAnsi="Times New (W1)" w:cs="Times New Roman"/>
          <w:i/>
          <w:color w:val="000000"/>
        </w:rPr>
      </w:pPr>
      <w:r w:rsidRPr="00140F15">
        <w:rPr>
          <w:rFonts w:ascii="Times New (W1)" w:hAnsi="Times New (W1)" w:cs="Times New Roman"/>
          <w:i/>
          <w:color w:val="000000"/>
        </w:rPr>
        <w:t>Where a local area is comprised of multiple counties or jurisdictional areas, provide the names of the individual governmental units and identify the</w:t>
      </w:r>
      <w:r w:rsidRPr="00983A3E">
        <w:rPr>
          <w:rFonts w:ascii="Times New (W1)" w:hAnsi="Times New (W1)" w:cs="Times New Roman"/>
          <w:i/>
          <w:color w:val="000000"/>
        </w:rPr>
        <w:t xml:space="preserve"> grant recipient.</w:t>
      </w:r>
    </w:p>
    <w:p w:rsidR="001C0E64" w:rsidRPr="00140F15" w:rsidRDefault="001C0E64" w:rsidP="001C0E64">
      <w:pPr>
        <w:spacing w:after="0" w:line="240" w:lineRule="auto"/>
        <w:rPr>
          <w:rFonts w:ascii="Times New (W1)" w:hAnsi="Times New (W1)" w:cs="Times New Roman"/>
          <w:color w:val="000000"/>
        </w:rPr>
      </w:pPr>
    </w:p>
    <w:tbl>
      <w:tblPr>
        <w:tblW w:w="0" w:type="auto"/>
        <w:jc w:val="right"/>
        <w:tblCellSpacing w:w="20" w:type="dxa"/>
        <w:tblInd w:w="-108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408"/>
        <w:gridCol w:w="1120"/>
        <w:gridCol w:w="995"/>
      </w:tblGrid>
      <w:tr w:rsidR="001C0E64" w:rsidRPr="00140F15" w:rsidTr="00C435A2">
        <w:trPr>
          <w:cantSplit/>
          <w:tblCellSpacing w:w="20" w:type="dxa"/>
          <w:jc w:val="right"/>
        </w:trPr>
        <w:tc>
          <w:tcPr>
            <w:tcW w:w="7348" w:type="dxa"/>
            <w:vMerge w:val="restart"/>
            <w:vAlign w:val="center"/>
          </w:tcPr>
          <w:p w:rsidR="001C0E64" w:rsidRPr="00140F15" w:rsidRDefault="001C0E64" w:rsidP="001C0E64">
            <w:pPr>
              <w:pStyle w:val="BodyText"/>
              <w:spacing w:after="0"/>
              <w:jc w:val="center"/>
              <w:rPr>
                <w:rFonts w:ascii="Times New (W1)" w:hAnsi="Times New (W1)" w:cs="Times New Roman"/>
                <w:b/>
                <w:bCs/>
                <w:color w:val="000000"/>
              </w:rPr>
            </w:pPr>
          </w:p>
          <w:p w:rsidR="001C0E64" w:rsidRPr="00140F15" w:rsidRDefault="001C0E64" w:rsidP="001C0E64">
            <w:pPr>
              <w:pStyle w:val="BodyText"/>
              <w:spacing w:after="0"/>
              <w:jc w:val="center"/>
              <w:rPr>
                <w:rFonts w:ascii="Times New (W1)" w:hAnsi="Times New (W1)" w:cs="Times New Roman"/>
                <w:b/>
                <w:bCs/>
                <w:color w:val="000000"/>
              </w:rPr>
            </w:pPr>
            <w:r w:rsidRPr="00140F15">
              <w:rPr>
                <w:rFonts w:ascii="Times New (W1)" w:hAnsi="Times New (W1)" w:cs="Times New Roman"/>
                <w:b/>
                <w:bCs/>
                <w:color w:val="000000"/>
              </w:rPr>
              <w:t>Unit of Local Government</w:t>
            </w:r>
          </w:p>
        </w:tc>
        <w:tc>
          <w:tcPr>
            <w:tcW w:w="2055" w:type="dxa"/>
            <w:gridSpan w:val="2"/>
          </w:tcPr>
          <w:p w:rsidR="001C0E64" w:rsidRPr="00140F15" w:rsidRDefault="001C0E64" w:rsidP="001C0E64">
            <w:pPr>
              <w:pStyle w:val="BodyText"/>
              <w:spacing w:after="0"/>
              <w:jc w:val="center"/>
              <w:rPr>
                <w:rFonts w:ascii="Times New (W1)" w:hAnsi="Times New (W1)" w:cs="Times New Roman"/>
                <w:b/>
                <w:bCs/>
                <w:color w:val="000000"/>
              </w:rPr>
            </w:pPr>
            <w:r w:rsidRPr="00140F15">
              <w:rPr>
                <w:rFonts w:ascii="Times New (W1)" w:hAnsi="Times New (W1)" w:cs="Times New Roman"/>
                <w:b/>
                <w:bCs/>
                <w:color w:val="000000"/>
              </w:rPr>
              <w:t>Grant Recipient</w:t>
            </w:r>
          </w:p>
        </w:tc>
      </w:tr>
      <w:tr w:rsidR="001C0E64" w:rsidRPr="00140F15" w:rsidTr="00C435A2">
        <w:trPr>
          <w:cantSplit/>
          <w:trHeight w:val="298"/>
          <w:tblCellSpacing w:w="20" w:type="dxa"/>
          <w:jc w:val="right"/>
        </w:trPr>
        <w:tc>
          <w:tcPr>
            <w:tcW w:w="7348" w:type="dxa"/>
            <w:vMerge/>
          </w:tcPr>
          <w:p w:rsidR="001C0E64" w:rsidRPr="00140F15" w:rsidRDefault="001C0E64" w:rsidP="001C0E64">
            <w:pPr>
              <w:pStyle w:val="BodyText"/>
              <w:spacing w:after="0"/>
              <w:rPr>
                <w:rFonts w:ascii="Times New (W1)" w:hAnsi="Times New (W1)" w:cs="Times New Roman"/>
                <w:b/>
                <w:bCs/>
                <w:color w:val="000000"/>
              </w:rPr>
            </w:pPr>
          </w:p>
        </w:tc>
        <w:tc>
          <w:tcPr>
            <w:tcW w:w="1080" w:type="dxa"/>
          </w:tcPr>
          <w:p w:rsidR="001C0E64" w:rsidRPr="00140F15" w:rsidRDefault="001C0E64" w:rsidP="001C0E64">
            <w:pPr>
              <w:pStyle w:val="BodyText"/>
              <w:spacing w:after="0"/>
              <w:jc w:val="center"/>
              <w:rPr>
                <w:rFonts w:ascii="Times New (W1)" w:hAnsi="Times New (W1)" w:cs="Times New Roman"/>
                <w:b/>
                <w:bCs/>
                <w:color w:val="000000"/>
              </w:rPr>
            </w:pPr>
            <w:r w:rsidRPr="00140F15">
              <w:rPr>
                <w:rFonts w:ascii="Times New (W1)" w:hAnsi="Times New (W1)" w:cs="Times New Roman"/>
                <w:b/>
                <w:bCs/>
                <w:color w:val="000000"/>
              </w:rPr>
              <w:t>Yes</w:t>
            </w:r>
          </w:p>
        </w:tc>
        <w:tc>
          <w:tcPr>
            <w:tcW w:w="935" w:type="dxa"/>
          </w:tcPr>
          <w:p w:rsidR="001C0E64" w:rsidRPr="00140F15" w:rsidRDefault="001C0E64" w:rsidP="001C0E64">
            <w:pPr>
              <w:pStyle w:val="BodyText"/>
              <w:spacing w:after="0"/>
              <w:jc w:val="center"/>
              <w:rPr>
                <w:rFonts w:ascii="Times New (W1)" w:hAnsi="Times New (W1)" w:cs="Times New Roman"/>
                <w:b/>
                <w:bCs/>
                <w:color w:val="000000"/>
              </w:rPr>
            </w:pPr>
            <w:r w:rsidRPr="00140F15">
              <w:rPr>
                <w:rFonts w:ascii="Times New (W1)" w:hAnsi="Times New (W1)" w:cs="Times New Roman"/>
                <w:b/>
                <w:bCs/>
                <w:color w:val="000000"/>
              </w:rPr>
              <w:t>No</w:t>
            </w:r>
          </w:p>
        </w:tc>
      </w:tr>
      <w:tr w:rsidR="001C0E64" w:rsidRPr="00140F15" w:rsidTr="00C435A2">
        <w:trPr>
          <w:tblCellSpacing w:w="20" w:type="dxa"/>
          <w:jc w:val="right"/>
        </w:trPr>
        <w:tc>
          <w:tcPr>
            <w:tcW w:w="7348" w:type="dxa"/>
            <w:vAlign w:val="center"/>
          </w:tcPr>
          <w:p w:rsidR="001C0E64" w:rsidRPr="00140F15" w:rsidRDefault="003A6378" w:rsidP="003B1342">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51"/>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Town of Oyster Bay</w:t>
            </w:r>
            <w:r w:rsidRPr="00140F15">
              <w:rPr>
                <w:rFonts w:ascii="Times New (W1)" w:hAnsi="Times New (W1)" w:cs="Times New Roman"/>
                <w:color w:val="000000"/>
              </w:rPr>
              <w:fldChar w:fldCharType="end"/>
            </w:r>
          </w:p>
        </w:tc>
        <w:tc>
          <w:tcPr>
            <w:tcW w:w="1080"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
                  <w:enabled/>
                  <w:calcOnExit w:val="0"/>
                  <w:checkBox>
                    <w:sizeAuto/>
                    <w:default w:val="0"/>
                    <w:checked/>
                  </w:checkBox>
                </w:ffData>
              </w:fldChar>
            </w:r>
            <w:bookmarkStart w:id="44" w:name="Check1"/>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44"/>
          </w:p>
        </w:tc>
        <w:tc>
          <w:tcPr>
            <w:tcW w:w="935"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2"/>
                  <w:enabled/>
                  <w:calcOnExit w:val="0"/>
                  <w:checkBox>
                    <w:sizeAuto/>
                    <w:default w:val="0"/>
                  </w:checkBox>
                </w:ffData>
              </w:fldChar>
            </w:r>
            <w:bookmarkStart w:id="45" w:name="Check2"/>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45"/>
          </w:p>
        </w:tc>
      </w:tr>
      <w:tr w:rsidR="001C0E64" w:rsidRPr="00140F15" w:rsidTr="00C435A2">
        <w:trPr>
          <w:tblCellSpacing w:w="20" w:type="dxa"/>
          <w:jc w:val="right"/>
        </w:trPr>
        <w:tc>
          <w:tcPr>
            <w:tcW w:w="7348" w:type="dxa"/>
            <w:vAlign w:val="center"/>
          </w:tcPr>
          <w:p w:rsidR="001C0E64" w:rsidRPr="00140F15" w:rsidRDefault="003A6378" w:rsidP="003B1342">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52"/>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Town of North Hempstead</w:t>
            </w:r>
            <w:r w:rsidRPr="00140F15">
              <w:rPr>
                <w:rFonts w:ascii="Times New (W1)" w:hAnsi="Times New (W1)" w:cs="Times New Roman"/>
                <w:color w:val="000000"/>
              </w:rPr>
              <w:fldChar w:fldCharType="end"/>
            </w:r>
          </w:p>
        </w:tc>
        <w:tc>
          <w:tcPr>
            <w:tcW w:w="1080"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3"/>
                  <w:enabled/>
                  <w:calcOnExit w:val="0"/>
                  <w:checkBox>
                    <w:sizeAuto/>
                    <w:default w:val="0"/>
                  </w:checkBox>
                </w:ffData>
              </w:fldChar>
            </w:r>
            <w:bookmarkStart w:id="46" w:name="Check3"/>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46"/>
          </w:p>
        </w:tc>
        <w:tc>
          <w:tcPr>
            <w:tcW w:w="935"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4"/>
                  <w:enabled/>
                  <w:calcOnExit w:val="0"/>
                  <w:checkBox>
                    <w:sizeAuto/>
                    <w:default w:val="0"/>
                    <w:checked/>
                  </w:checkBox>
                </w:ffData>
              </w:fldChar>
            </w:r>
            <w:bookmarkStart w:id="47" w:name="Check4"/>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47"/>
          </w:p>
        </w:tc>
      </w:tr>
      <w:tr w:rsidR="001C0E64" w:rsidRPr="00140F15" w:rsidTr="00C435A2">
        <w:trPr>
          <w:tblCellSpacing w:w="20" w:type="dxa"/>
          <w:jc w:val="right"/>
        </w:trPr>
        <w:tc>
          <w:tcPr>
            <w:tcW w:w="7348" w:type="dxa"/>
            <w:vAlign w:val="center"/>
          </w:tcPr>
          <w:p w:rsidR="001C0E64" w:rsidRPr="00140F15" w:rsidRDefault="003A6378" w:rsidP="003B1342">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53"/>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3B1342">
              <w:t>City of Glen Cove</w:t>
            </w:r>
            <w:r w:rsidRPr="00140F15">
              <w:rPr>
                <w:rFonts w:ascii="Times New (W1)" w:hAnsi="Times New (W1)" w:cs="Times New Roman"/>
                <w:color w:val="000000"/>
              </w:rPr>
              <w:fldChar w:fldCharType="end"/>
            </w:r>
          </w:p>
        </w:tc>
        <w:tc>
          <w:tcPr>
            <w:tcW w:w="1080"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5"/>
                  <w:enabled/>
                  <w:calcOnExit w:val="0"/>
                  <w:checkBox>
                    <w:sizeAuto/>
                    <w:default w:val="0"/>
                  </w:checkBox>
                </w:ffData>
              </w:fldChar>
            </w:r>
            <w:bookmarkStart w:id="48" w:name="Check5"/>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48"/>
          </w:p>
        </w:tc>
        <w:tc>
          <w:tcPr>
            <w:tcW w:w="935"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6"/>
                  <w:enabled/>
                  <w:calcOnExit w:val="0"/>
                  <w:checkBox>
                    <w:sizeAuto/>
                    <w:default w:val="0"/>
                    <w:checked/>
                  </w:checkBox>
                </w:ffData>
              </w:fldChar>
            </w:r>
            <w:bookmarkStart w:id="49" w:name="Check6"/>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49"/>
          </w:p>
        </w:tc>
      </w:tr>
      <w:tr w:rsidR="001C0E64" w:rsidRPr="00140F15" w:rsidTr="00C435A2">
        <w:trPr>
          <w:tblCellSpacing w:w="20" w:type="dxa"/>
          <w:jc w:val="right"/>
        </w:trPr>
        <w:tc>
          <w:tcPr>
            <w:tcW w:w="7348" w:type="dxa"/>
            <w:vAlign w:val="center"/>
          </w:tcPr>
          <w:p w:rsidR="001C0E64" w:rsidRPr="00140F15" w:rsidRDefault="003A6378" w:rsidP="001C0E64">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54"/>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tc>
          <w:tcPr>
            <w:tcW w:w="1080"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7"/>
                  <w:enabled/>
                  <w:calcOnExit w:val="0"/>
                  <w:checkBox>
                    <w:sizeAuto/>
                    <w:default w:val="0"/>
                  </w:checkBox>
                </w:ffData>
              </w:fldChar>
            </w:r>
            <w:bookmarkStart w:id="50" w:name="Check7"/>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50"/>
          </w:p>
        </w:tc>
        <w:tc>
          <w:tcPr>
            <w:tcW w:w="935"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8"/>
                  <w:enabled/>
                  <w:calcOnExit w:val="0"/>
                  <w:checkBox>
                    <w:sizeAuto/>
                    <w:default w:val="0"/>
                  </w:checkBox>
                </w:ffData>
              </w:fldChar>
            </w:r>
            <w:bookmarkStart w:id="51" w:name="Check8"/>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51"/>
          </w:p>
        </w:tc>
      </w:tr>
      <w:tr w:rsidR="001C0E64" w:rsidRPr="00140F15" w:rsidTr="00C435A2">
        <w:trPr>
          <w:tblCellSpacing w:w="20" w:type="dxa"/>
          <w:jc w:val="right"/>
        </w:trPr>
        <w:tc>
          <w:tcPr>
            <w:tcW w:w="7348" w:type="dxa"/>
            <w:vAlign w:val="center"/>
          </w:tcPr>
          <w:p w:rsidR="001C0E64" w:rsidRPr="00140F15" w:rsidRDefault="003A6378" w:rsidP="001C0E64">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55"/>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tc>
          <w:tcPr>
            <w:tcW w:w="1080"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9"/>
                  <w:enabled/>
                  <w:calcOnExit w:val="0"/>
                  <w:checkBox>
                    <w:sizeAuto/>
                    <w:default w:val="0"/>
                  </w:checkBox>
                </w:ffData>
              </w:fldChar>
            </w:r>
            <w:bookmarkStart w:id="52" w:name="Check9"/>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52"/>
          </w:p>
        </w:tc>
        <w:tc>
          <w:tcPr>
            <w:tcW w:w="935" w:type="dxa"/>
            <w:vAlign w:val="center"/>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0"/>
                  <w:enabled/>
                  <w:calcOnExit w:val="0"/>
                  <w:checkBox>
                    <w:sizeAuto/>
                    <w:default w:val="0"/>
                  </w:checkBox>
                </w:ffData>
              </w:fldChar>
            </w:r>
            <w:bookmarkStart w:id="53" w:name="Check10"/>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53"/>
          </w:p>
        </w:tc>
      </w:tr>
    </w:tbl>
    <w:p w:rsidR="00C432AB" w:rsidRDefault="001C0E64" w:rsidP="001C0E64">
      <w:pPr>
        <w:pStyle w:val="Attachment"/>
        <w:spacing w:before="0" w:after="0"/>
        <w:jc w:val="center"/>
        <w:outlineLvl w:val="0"/>
        <w:rPr>
          <w:rFonts w:ascii="Times New (W1)" w:hAnsi="Times New (W1)"/>
          <w:color w:val="000000"/>
          <w:szCs w:val="24"/>
        </w:rPr>
      </w:pPr>
      <w:r w:rsidRPr="00140F15">
        <w:rPr>
          <w:rFonts w:ascii="Times New (W1)" w:hAnsi="Times New (W1)"/>
          <w:color w:val="000000"/>
          <w:szCs w:val="24"/>
        </w:rPr>
        <w:br w:type="page"/>
      </w:r>
      <w:bookmarkStart w:id="54" w:name="_Toc96506362"/>
      <w:bookmarkStart w:id="55" w:name="_Toc96506818"/>
      <w:bookmarkStart w:id="56" w:name="_Toc96507444"/>
      <w:bookmarkStart w:id="57" w:name="_Toc231108068"/>
    </w:p>
    <w:p w:rsidR="001C0E64" w:rsidRPr="00B4597D" w:rsidRDefault="001C0E64" w:rsidP="001C0E64">
      <w:pPr>
        <w:pStyle w:val="Attachment"/>
        <w:spacing w:before="0" w:after="0"/>
        <w:jc w:val="center"/>
        <w:outlineLvl w:val="0"/>
        <w:rPr>
          <w:rFonts w:ascii="Times New Roman" w:hAnsi="Times New Roman"/>
          <w:color w:val="000000"/>
          <w:szCs w:val="24"/>
        </w:rPr>
      </w:pPr>
      <w:bookmarkStart w:id="58" w:name="_Toc328388652"/>
      <w:r w:rsidRPr="00B4597D">
        <w:rPr>
          <w:rFonts w:ascii="Times New Roman" w:hAnsi="Times New Roman"/>
          <w:color w:val="000000"/>
          <w:szCs w:val="24"/>
        </w:rPr>
        <w:lastRenderedPageBreak/>
        <w:t xml:space="preserve">ATTACHMENT </w:t>
      </w:r>
      <w:bookmarkEnd w:id="54"/>
      <w:bookmarkEnd w:id="55"/>
      <w:r w:rsidRPr="00B4597D">
        <w:rPr>
          <w:rFonts w:ascii="Times New Roman" w:hAnsi="Times New Roman"/>
          <w:color w:val="000000"/>
          <w:szCs w:val="24"/>
        </w:rPr>
        <w:t xml:space="preserve">E:  </w:t>
      </w:r>
      <w:bookmarkStart w:id="59" w:name="_Toc96506819"/>
      <w:r w:rsidRPr="00B4597D">
        <w:rPr>
          <w:rFonts w:ascii="Times New Roman" w:hAnsi="Times New Roman"/>
          <w:color w:val="000000"/>
          <w:szCs w:val="24"/>
        </w:rPr>
        <w:t>FISCAL AGENT/GRANT SUBRECIPIENT</w:t>
      </w:r>
      <w:bookmarkEnd w:id="56"/>
      <w:bookmarkEnd w:id="57"/>
      <w:bookmarkEnd w:id="58"/>
      <w:bookmarkEnd w:id="59"/>
    </w:p>
    <w:p w:rsidR="001C0E64" w:rsidRPr="00140F15" w:rsidRDefault="001C0E64" w:rsidP="001C0E64">
      <w:pPr>
        <w:spacing w:after="0" w:line="240" w:lineRule="auto"/>
        <w:jc w:val="center"/>
        <w:rPr>
          <w:rFonts w:ascii="Times New (W1)" w:hAnsi="Times New (W1)" w:cs="Times New Roman"/>
          <w:b/>
          <w:color w:val="000000"/>
        </w:rPr>
      </w:pPr>
    </w:p>
    <w:p w:rsidR="001C0E64" w:rsidRPr="00140F15" w:rsidRDefault="001C0E64" w:rsidP="001C0E64">
      <w:pPr>
        <w:spacing w:after="0" w:line="240" w:lineRule="auto"/>
        <w:rPr>
          <w:rFonts w:ascii="Times New (W1)" w:hAnsi="Times New (W1)" w:cs="Times New Roman"/>
          <w:b/>
          <w:i/>
          <w:color w:val="000000"/>
        </w:rPr>
      </w:pPr>
      <w:r w:rsidRPr="00140F15">
        <w:rPr>
          <w:rFonts w:ascii="Times New (W1)" w:hAnsi="Times New (W1)" w:cs="Times New Roman"/>
          <w:i/>
          <w:color w:val="000000"/>
        </w:rPr>
        <w:t>Identify the Fiscal Agent or a Grant Recipient to assist in the administration of grant funds.  Provide the names of the agent and/or subrecipient</w:t>
      </w:r>
      <w:r w:rsidRPr="00140F15">
        <w:rPr>
          <w:rFonts w:ascii="Times New (W1)" w:hAnsi="Times New (W1)" w:cs="Times New Roman"/>
          <w:b/>
          <w:i/>
          <w:color w:val="000000"/>
        </w:rPr>
        <w:t>.</w:t>
      </w:r>
    </w:p>
    <w:p w:rsidR="001C0E64" w:rsidRPr="00140F15" w:rsidRDefault="001C0E64" w:rsidP="001C0E64">
      <w:pPr>
        <w:spacing w:after="0" w:line="240" w:lineRule="auto"/>
        <w:rPr>
          <w:rFonts w:ascii="Times New (W1)" w:hAnsi="Times New (W1)" w:cs="Times New Roman"/>
          <w:i/>
          <w:color w:val="000000"/>
        </w:rPr>
      </w:pPr>
    </w:p>
    <w:tbl>
      <w:tblPr>
        <w:tblW w:w="0" w:type="auto"/>
        <w:jc w:val="right"/>
        <w:tblCellSpacing w:w="20" w:type="dxa"/>
        <w:tblInd w:w="-108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408"/>
        <w:gridCol w:w="1120"/>
        <w:gridCol w:w="995"/>
      </w:tblGrid>
      <w:tr w:rsidR="001C0E64" w:rsidRPr="00140F15" w:rsidTr="00C435A2">
        <w:trPr>
          <w:cantSplit/>
          <w:tblCellSpacing w:w="20" w:type="dxa"/>
          <w:jc w:val="right"/>
        </w:trPr>
        <w:tc>
          <w:tcPr>
            <w:tcW w:w="7348" w:type="dxa"/>
            <w:vMerge w:val="restart"/>
            <w:vAlign w:val="center"/>
          </w:tcPr>
          <w:p w:rsidR="001C0E64" w:rsidRPr="00140F15" w:rsidRDefault="001C0E64" w:rsidP="001C0E64">
            <w:pPr>
              <w:pStyle w:val="BodyText"/>
              <w:spacing w:after="0"/>
              <w:jc w:val="center"/>
              <w:rPr>
                <w:rFonts w:ascii="Times New (W1)" w:hAnsi="Times New (W1)" w:cs="Times New Roman"/>
                <w:b/>
                <w:bCs/>
                <w:color w:val="000000"/>
              </w:rPr>
            </w:pPr>
            <w:r w:rsidRPr="00140F15">
              <w:rPr>
                <w:rFonts w:ascii="Times New (W1)" w:hAnsi="Times New (W1)" w:cs="Times New Roman"/>
                <w:b/>
                <w:bCs/>
                <w:color w:val="000000"/>
              </w:rPr>
              <w:t>Entity</w:t>
            </w:r>
          </w:p>
        </w:tc>
        <w:tc>
          <w:tcPr>
            <w:tcW w:w="2055" w:type="dxa"/>
            <w:gridSpan w:val="2"/>
          </w:tcPr>
          <w:p w:rsidR="001C0E64" w:rsidRPr="00140F15" w:rsidRDefault="001C0E64" w:rsidP="001C0E64">
            <w:pPr>
              <w:pStyle w:val="BodyText"/>
              <w:spacing w:after="0"/>
              <w:jc w:val="center"/>
              <w:rPr>
                <w:rFonts w:ascii="Times New (W1)" w:hAnsi="Times New (W1)" w:cs="Times New Roman"/>
                <w:b/>
                <w:bCs/>
                <w:color w:val="000000"/>
              </w:rPr>
            </w:pPr>
            <w:r w:rsidRPr="00140F15">
              <w:rPr>
                <w:rFonts w:ascii="Times New (W1)" w:hAnsi="Times New (W1)" w:cs="Times New Roman"/>
                <w:b/>
                <w:bCs/>
                <w:color w:val="000000"/>
              </w:rPr>
              <w:t>Fiscal Agent</w:t>
            </w:r>
          </w:p>
        </w:tc>
      </w:tr>
      <w:tr w:rsidR="001C0E64" w:rsidRPr="00140F15" w:rsidTr="00C435A2">
        <w:trPr>
          <w:cantSplit/>
          <w:tblCellSpacing w:w="20" w:type="dxa"/>
          <w:jc w:val="right"/>
        </w:trPr>
        <w:tc>
          <w:tcPr>
            <w:tcW w:w="7348" w:type="dxa"/>
            <w:vMerge/>
          </w:tcPr>
          <w:p w:rsidR="001C0E64" w:rsidRPr="00140F15" w:rsidRDefault="001C0E64" w:rsidP="001C0E64">
            <w:pPr>
              <w:pStyle w:val="BodyText"/>
              <w:spacing w:after="0"/>
              <w:rPr>
                <w:rFonts w:ascii="Times New (W1)" w:hAnsi="Times New (W1)" w:cs="Times New Roman"/>
                <w:b/>
                <w:bCs/>
                <w:color w:val="000000"/>
              </w:rPr>
            </w:pPr>
          </w:p>
        </w:tc>
        <w:tc>
          <w:tcPr>
            <w:tcW w:w="1080" w:type="dxa"/>
          </w:tcPr>
          <w:p w:rsidR="001C0E64" w:rsidRPr="00140F15" w:rsidRDefault="001C0E64" w:rsidP="001C0E64">
            <w:pPr>
              <w:pStyle w:val="BodyText"/>
              <w:spacing w:after="0"/>
              <w:jc w:val="center"/>
              <w:rPr>
                <w:rFonts w:ascii="Times New (W1)" w:hAnsi="Times New (W1)" w:cs="Times New Roman"/>
                <w:b/>
                <w:bCs/>
                <w:color w:val="000000"/>
              </w:rPr>
            </w:pPr>
            <w:r w:rsidRPr="00140F15">
              <w:rPr>
                <w:rFonts w:ascii="Times New (W1)" w:hAnsi="Times New (W1)" w:cs="Times New Roman"/>
                <w:b/>
                <w:bCs/>
                <w:color w:val="000000"/>
              </w:rPr>
              <w:t>Yes</w:t>
            </w:r>
          </w:p>
        </w:tc>
        <w:tc>
          <w:tcPr>
            <w:tcW w:w="935" w:type="dxa"/>
          </w:tcPr>
          <w:p w:rsidR="001C0E64" w:rsidRPr="00140F15" w:rsidRDefault="001C0E64" w:rsidP="001C0E64">
            <w:pPr>
              <w:pStyle w:val="BodyText"/>
              <w:spacing w:after="0"/>
              <w:jc w:val="center"/>
              <w:rPr>
                <w:rFonts w:ascii="Times New (W1)" w:hAnsi="Times New (W1)" w:cs="Times New Roman"/>
                <w:b/>
                <w:bCs/>
                <w:color w:val="000000"/>
              </w:rPr>
            </w:pPr>
            <w:r w:rsidRPr="00140F15">
              <w:rPr>
                <w:rFonts w:ascii="Times New (W1)" w:hAnsi="Times New (W1)" w:cs="Times New Roman"/>
                <w:b/>
                <w:bCs/>
                <w:color w:val="000000"/>
              </w:rPr>
              <w:t>No</w:t>
            </w:r>
          </w:p>
        </w:tc>
      </w:tr>
      <w:tr w:rsidR="001C0E64" w:rsidRPr="00140F15" w:rsidTr="00C435A2">
        <w:trPr>
          <w:trHeight w:val="65"/>
          <w:tblCellSpacing w:w="20" w:type="dxa"/>
          <w:jc w:val="right"/>
        </w:trPr>
        <w:tc>
          <w:tcPr>
            <w:tcW w:w="7348" w:type="dxa"/>
          </w:tcPr>
          <w:p w:rsidR="001C0E64" w:rsidRPr="00140F15" w:rsidRDefault="003A6378" w:rsidP="00E5561D">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51"/>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E5561D">
              <w:t>Town of Oyster Bay, Department of Intergovernmental Affairs</w:t>
            </w:r>
            <w:r w:rsidRPr="00140F15">
              <w:rPr>
                <w:rFonts w:ascii="Times New (W1)" w:hAnsi="Times New (W1)" w:cs="Times New Roman"/>
                <w:color w:val="000000"/>
              </w:rPr>
              <w:fldChar w:fldCharType="end"/>
            </w:r>
          </w:p>
        </w:tc>
        <w:bookmarkStart w:id="60" w:name="Check11"/>
        <w:tc>
          <w:tcPr>
            <w:tcW w:w="1080"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1"/>
                  <w:enabled/>
                  <w:calcOnExit w:val="0"/>
                  <w:checkBox>
                    <w:sizeAuto/>
                    <w:default w:val="0"/>
                    <w:checked/>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0"/>
          </w:p>
        </w:tc>
        <w:bookmarkStart w:id="61" w:name="Check12"/>
        <w:tc>
          <w:tcPr>
            <w:tcW w:w="935"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2"/>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1"/>
          </w:p>
        </w:tc>
      </w:tr>
      <w:tr w:rsidR="001C0E64" w:rsidRPr="00140F15" w:rsidTr="00C435A2">
        <w:trPr>
          <w:trHeight w:val="65"/>
          <w:tblCellSpacing w:w="20" w:type="dxa"/>
          <w:jc w:val="right"/>
        </w:trPr>
        <w:tc>
          <w:tcPr>
            <w:tcW w:w="7348" w:type="dxa"/>
          </w:tcPr>
          <w:p w:rsidR="001C0E64" w:rsidRPr="00140F15" w:rsidRDefault="003A6378" w:rsidP="001C0E64">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189"/>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bookmarkStart w:id="62" w:name="Check13"/>
        <w:tc>
          <w:tcPr>
            <w:tcW w:w="1080"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3"/>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2"/>
          </w:p>
        </w:tc>
        <w:bookmarkStart w:id="63" w:name="Check14"/>
        <w:tc>
          <w:tcPr>
            <w:tcW w:w="935"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4"/>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3"/>
          </w:p>
        </w:tc>
      </w:tr>
      <w:tr w:rsidR="001C0E64" w:rsidRPr="00140F15" w:rsidTr="00C435A2">
        <w:trPr>
          <w:trHeight w:val="65"/>
          <w:tblCellSpacing w:w="20" w:type="dxa"/>
          <w:jc w:val="right"/>
        </w:trPr>
        <w:tc>
          <w:tcPr>
            <w:tcW w:w="7348" w:type="dxa"/>
          </w:tcPr>
          <w:p w:rsidR="001C0E64" w:rsidRPr="00140F15" w:rsidRDefault="003A6378" w:rsidP="001C0E64">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190"/>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bookmarkStart w:id="64" w:name="Check15"/>
        <w:tc>
          <w:tcPr>
            <w:tcW w:w="1080"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5"/>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4"/>
          </w:p>
        </w:tc>
        <w:bookmarkStart w:id="65" w:name="Check16"/>
        <w:tc>
          <w:tcPr>
            <w:tcW w:w="935"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6"/>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5"/>
          </w:p>
        </w:tc>
      </w:tr>
    </w:tbl>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p>
    <w:tbl>
      <w:tblPr>
        <w:tblW w:w="0" w:type="auto"/>
        <w:jc w:val="right"/>
        <w:tblCellSpacing w:w="20" w:type="dxa"/>
        <w:tblInd w:w="-108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7408"/>
        <w:gridCol w:w="1120"/>
        <w:gridCol w:w="995"/>
      </w:tblGrid>
      <w:tr w:rsidR="001C0E64" w:rsidRPr="00140F15" w:rsidTr="00C435A2">
        <w:trPr>
          <w:cantSplit/>
          <w:tblCellSpacing w:w="20" w:type="dxa"/>
          <w:jc w:val="right"/>
        </w:trPr>
        <w:tc>
          <w:tcPr>
            <w:tcW w:w="7348" w:type="dxa"/>
            <w:vMerge w:val="restart"/>
          </w:tcPr>
          <w:p w:rsidR="001C0E64" w:rsidRPr="00140F15" w:rsidRDefault="001C0E64" w:rsidP="001C0E64">
            <w:pPr>
              <w:pStyle w:val="BodyText"/>
              <w:spacing w:after="0"/>
              <w:ind w:left="270"/>
              <w:rPr>
                <w:rFonts w:ascii="Times New (W1)" w:hAnsi="Times New (W1)" w:cs="Times New Roman"/>
                <w:color w:val="000000"/>
              </w:rPr>
            </w:pPr>
          </w:p>
          <w:p w:rsidR="001C0E64" w:rsidRPr="00140F15" w:rsidRDefault="001C0E64" w:rsidP="001C0E64">
            <w:pPr>
              <w:pStyle w:val="BodyText"/>
              <w:spacing w:after="0"/>
              <w:ind w:left="270"/>
              <w:jc w:val="center"/>
              <w:rPr>
                <w:rFonts w:ascii="Times New (W1)" w:hAnsi="Times New (W1)" w:cs="Times New Roman"/>
                <w:b/>
                <w:color w:val="000000"/>
              </w:rPr>
            </w:pPr>
            <w:r w:rsidRPr="00140F15">
              <w:rPr>
                <w:rFonts w:ascii="Times New (W1)" w:hAnsi="Times New (W1)" w:cs="Times New Roman"/>
                <w:b/>
                <w:color w:val="000000"/>
              </w:rPr>
              <w:t>Entity</w:t>
            </w:r>
          </w:p>
          <w:p w:rsidR="001C0E64" w:rsidRPr="00140F15" w:rsidRDefault="001C0E64" w:rsidP="001C0E64">
            <w:pPr>
              <w:pStyle w:val="BodyText"/>
              <w:spacing w:after="0"/>
              <w:ind w:left="270"/>
              <w:rPr>
                <w:rFonts w:ascii="Times New (W1)" w:hAnsi="Times New (W1)" w:cs="Times New Roman"/>
                <w:b/>
                <w:color w:val="000000"/>
              </w:rPr>
            </w:pPr>
          </w:p>
        </w:tc>
        <w:tc>
          <w:tcPr>
            <w:tcW w:w="2055" w:type="dxa"/>
            <w:gridSpan w:val="2"/>
          </w:tcPr>
          <w:p w:rsidR="001C0E64" w:rsidRPr="00140F15" w:rsidRDefault="001C0E64" w:rsidP="001C0E64">
            <w:pPr>
              <w:pStyle w:val="BodyText"/>
              <w:spacing w:after="0"/>
              <w:jc w:val="center"/>
              <w:rPr>
                <w:rFonts w:ascii="Times New (W1)" w:hAnsi="Times New (W1)" w:cs="Times New Roman"/>
                <w:b/>
                <w:color w:val="000000"/>
              </w:rPr>
            </w:pPr>
            <w:r w:rsidRPr="00140F15">
              <w:rPr>
                <w:rFonts w:ascii="Times New (W1)" w:hAnsi="Times New (W1)" w:cs="Times New Roman"/>
                <w:b/>
                <w:bCs/>
                <w:color w:val="000000"/>
              </w:rPr>
              <w:t>Grant Subrecipient</w:t>
            </w:r>
          </w:p>
        </w:tc>
      </w:tr>
      <w:tr w:rsidR="001C0E64" w:rsidRPr="00140F15" w:rsidTr="00C435A2">
        <w:trPr>
          <w:tblCellSpacing w:w="20" w:type="dxa"/>
          <w:jc w:val="right"/>
        </w:trPr>
        <w:tc>
          <w:tcPr>
            <w:tcW w:w="7348" w:type="dxa"/>
            <w:vMerge/>
          </w:tcPr>
          <w:p w:rsidR="001C0E64" w:rsidRPr="00140F15" w:rsidRDefault="001C0E64" w:rsidP="001C0E64">
            <w:pPr>
              <w:pStyle w:val="BodyText"/>
              <w:spacing w:after="0"/>
              <w:ind w:left="270"/>
              <w:rPr>
                <w:rFonts w:ascii="Times New (W1)" w:hAnsi="Times New (W1)" w:cs="Times New Roman"/>
                <w:color w:val="000000"/>
              </w:rPr>
            </w:pPr>
          </w:p>
        </w:tc>
        <w:tc>
          <w:tcPr>
            <w:tcW w:w="1080" w:type="dxa"/>
          </w:tcPr>
          <w:p w:rsidR="001C0E64" w:rsidRPr="00140F15" w:rsidRDefault="001C0E64" w:rsidP="001C0E64">
            <w:pPr>
              <w:pStyle w:val="BodyText"/>
              <w:spacing w:after="0"/>
              <w:jc w:val="center"/>
              <w:rPr>
                <w:rFonts w:ascii="Times New (W1)" w:hAnsi="Times New (W1)" w:cs="Times New Roman"/>
                <w:b/>
                <w:color w:val="000000"/>
              </w:rPr>
            </w:pPr>
            <w:r w:rsidRPr="00140F15">
              <w:rPr>
                <w:rFonts w:ascii="Times New (W1)" w:hAnsi="Times New (W1)" w:cs="Times New Roman"/>
                <w:b/>
                <w:color w:val="000000"/>
              </w:rPr>
              <w:t>Yes</w:t>
            </w:r>
          </w:p>
        </w:tc>
        <w:tc>
          <w:tcPr>
            <w:tcW w:w="935" w:type="dxa"/>
          </w:tcPr>
          <w:p w:rsidR="001C0E64" w:rsidRPr="00140F15" w:rsidRDefault="001C0E64" w:rsidP="001C0E64">
            <w:pPr>
              <w:pStyle w:val="BodyText"/>
              <w:spacing w:after="0"/>
              <w:jc w:val="center"/>
              <w:rPr>
                <w:rFonts w:ascii="Times New (W1)" w:hAnsi="Times New (W1)" w:cs="Times New Roman"/>
                <w:b/>
                <w:color w:val="000000"/>
              </w:rPr>
            </w:pPr>
            <w:r w:rsidRPr="00140F15">
              <w:rPr>
                <w:rFonts w:ascii="Times New (W1)" w:hAnsi="Times New (W1)" w:cs="Times New Roman"/>
                <w:b/>
                <w:color w:val="000000"/>
              </w:rPr>
              <w:t>No</w:t>
            </w:r>
          </w:p>
        </w:tc>
      </w:tr>
      <w:tr w:rsidR="001C0E64" w:rsidRPr="00140F15" w:rsidTr="00C435A2">
        <w:trPr>
          <w:tblCellSpacing w:w="20" w:type="dxa"/>
          <w:jc w:val="right"/>
        </w:trPr>
        <w:tc>
          <w:tcPr>
            <w:tcW w:w="7348" w:type="dxa"/>
          </w:tcPr>
          <w:p w:rsidR="001C0E64" w:rsidRPr="00140F15" w:rsidRDefault="003A6378" w:rsidP="00E5561D">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203"/>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E5561D">
              <w:t>Town of Oyster Bay, Department of Intergovernmental Affairs</w:t>
            </w:r>
            <w:r w:rsidRPr="00140F15">
              <w:rPr>
                <w:rFonts w:ascii="Times New (W1)" w:hAnsi="Times New (W1)" w:cs="Times New Roman"/>
                <w:color w:val="000000"/>
              </w:rPr>
              <w:fldChar w:fldCharType="end"/>
            </w:r>
          </w:p>
        </w:tc>
        <w:bookmarkStart w:id="66" w:name="Check17"/>
        <w:tc>
          <w:tcPr>
            <w:tcW w:w="1080"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7"/>
                  <w:enabled/>
                  <w:calcOnExit w:val="0"/>
                  <w:checkBox>
                    <w:sizeAuto/>
                    <w:default w:val="0"/>
                    <w:checked/>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6"/>
          </w:p>
        </w:tc>
        <w:bookmarkStart w:id="67" w:name="Check18"/>
        <w:tc>
          <w:tcPr>
            <w:tcW w:w="935"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8"/>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7"/>
          </w:p>
        </w:tc>
      </w:tr>
      <w:tr w:rsidR="001C0E64" w:rsidRPr="00140F15" w:rsidTr="00C435A2">
        <w:trPr>
          <w:tblCellSpacing w:w="20" w:type="dxa"/>
          <w:jc w:val="right"/>
        </w:trPr>
        <w:tc>
          <w:tcPr>
            <w:tcW w:w="7348" w:type="dxa"/>
          </w:tcPr>
          <w:p w:rsidR="001C0E64" w:rsidRPr="00140F15" w:rsidRDefault="003A6378" w:rsidP="001C0E64">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204"/>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bookmarkStart w:id="68" w:name="Check19"/>
        <w:tc>
          <w:tcPr>
            <w:tcW w:w="1080"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19"/>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8"/>
          </w:p>
        </w:tc>
        <w:bookmarkStart w:id="69" w:name="Check20"/>
        <w:tc>
          <w:tcPr>
            <w:tcW w:w="935"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20"/>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69"/>
          </w:p>
        </w:tc>
      </w:tr>
      <w:tr w:rsidR="001C0E64" w:rsidRPr="00140F15" w:rsidTr="00C435A2">
        <w:trPr>
          <w:tblCellSpacing w:w="20" w:type="dxa"/>
          <w:jc w:val="right"/>
        </w:trPr>
        <w:tc>
          <w:tcPr>
            <w:tcW w:w="7348" w:type="dxa"/>
          </w:tcPr>
          <w:p w:rsidR="001C0E64" w:rsidRPr="00140F15" w:rsidRDefault="003A6378" w:rsidP="001C0E64">
            <w:pPr>
              <w:pStyle w:val="BodyText"/>
              <w:spacing w:after="0"/>
              <w:ind w:left="270"/>
              <w:rPr>
                <w:rFonts w:ascii="Times New (W1)" w:hAnsi="Times New (W1)" w:cs="Times New Roman"/>
                <w:color w:val="000000"/>
              </w:rPr>
            </w:pPr>
            <w:r w:rsidRPr="00140F15">
              <w:rPr>
                <w:rFonts w:ascii="Times New (W1)" w:hAnsi="Times New (W1)" w:cs="Times New Roman"/>
                <w:color w:val="000000"/>
              </w:rPr>
              <w:fldChar w:fldCharType="begin">
                <w:ffData>
                  <w:name w:val="Text205"/>
                  <w:enabled/>
                  <w:calcOnExit w:val="0"/>
                  <w:textInput/>
                </w:ffData>
              </w:fldChar>
            </w:r>
            <w:r w:rsidR="001C0E64" w:rsidRPr="00140F15">
              <w:rPr>
                <w:rFonts w:ascii="Times New (W1)" w:hAnsi="Times New (W1)" w:cs="Times New Roman"/>
                <w:color w:val="000000"/>
              </w:rPr>
              <w:instrText xml:space="preserve"> FORMTEXT </w:instrText>
            </w:r>
            <w:r w:rsidRPr="00140F15">
              <w:rPr>
                <w:rFonts w:ascii="Times New (W1)" w:hAnsi="Times New (W1)" w:cs="Times New Roman"/>
                <w:color w:val="000000"/>
              </w:rPr>
            </w:r>
            <w:r w:rsidRPr="00140F15">
              <w:rPr>
                <w:rFonts w:ascii="Times New (W1)" w:hAnsi="Times New (W1)" w:cs="Times New Roman"/>
                <w:color w:val="000000"/>
              </w:rPr>
              <w:fldChar w:fldCharType="separate"/>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001C0E64" w:rsidRPr="00140F15">
              <w:rPr>
                <w:rFonts w:ascii="Times New (W1)" w:hAnsi="Times New (W1)" w:cs="Times New Roman"/>
                <w:noProof/>
                <w:color w:val="000000"/>
              </w:rPr>
              <w:t> </w:t>
            </w:r>
            <w:r w:rsidRPr="00140F15">
              <w:rPr>
                <w:rFonts w:ascii="Times New (W1)" w:hAnsi="Times New (W1)" w:cs="Times New Roman"/>
                <w:color w:val="000000"/>
              </w:rPr>
              <w:fldChar w:fldCharType="end"/>
            </w:r>
          </w:p>
        </w:tc>
        <w:bookmarkStart w:id="70" w:name="Check21"/>
        <w:tc>
          <w:tcPr>
            <w:tcW w:w="1080"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21"/>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70"/>
          </w:p>
        </w:tc>
        <w:bookmarkStart w:id="71" w:name="Check22"/>
        <w:tc>
          <w:tcPr>
            <w:tcW w:w="935" w:type="dxa"/>
          </w:tcPr>
          <w:p w:rsidR="001C0E64" w:rsidRPr="00140F15" w:rsidRDefault="003A6378" w:rsidP="001C0E64">
            <w:pPr>
              <w:pStyle w:val="BodyText"/>
              <w:spacing w:after="0"/>
              <w:jc w:val="center"/>
              <w:rPr>
                <w:rFonts w:ascii="Times New (W1)" w:hAnsi="Times New (W1)" w:cs="Times New Roman"/>
                <w:color w:val="000000"/>
              </w:rPr>
            </w:pPr>
            <w:r w:rsidRPr="00140F15">
              <w:rPr>
                <w:rFonts w:ascii="Times New (W1)" w:hAnsi="Times New (W1)" w:cs="Times New Roman"/>
                <w:color w:val="000000"/>
              </w:rPr>
              <w:fldChar w:fldCharType="begin">
                <w:ffData>
                  <w:name w:val="Check22"/>
                  <w:enabled/>
                  <w:calcOnExit w:val="0"/>
                  <w:checkBox>
                    <w:sizeAuto/>
                    <w:default w:val="0"/>
                  </w:checkBox>
                </w:ffData>
              </w:fldChar>
            </w:r>
            <w:r w:rsidR="001C0E64" w:rsidRPr="00140F15">
              <w:rPr>
                <w:rFonts w:ascii="Times New (W1)" w:hAnsi="Times New (W1)" w:cs="Times New Roman"/>
                <w:color w:val="000000"/>
              </w:rPr>
              <w:instrText xml:space="preserve"> FORMCHECKBOX </w:instrText>
            </w:r>
            <w:r w:rsidRPr="00140F15">
              <w:rPr>
                <w:rFonts w:ascii="Times New (W1)" w:hAnsi="Times New (W1)" w:cs="Times New Roman"/>
                <w:color w:val="000000"/>
              </w:rPr>
            </w:r>
            <w:r w:rsidRPr="00140F15">
              <w:rPr>
                <w:rFonts w:ascii="Times New (W1)" w:hAnsi="Times New (W1)" w:cs="Times New Roman"/>
                <w:color w:val="000000"/>
              </w:rPr>
              <w:fldChar w:fldCharType="end"/>
            </w:r>
            <w:bookmarkEnd w:id="71"/>
          </w:p>
        </w:tc>
      </w:tr>
    </w:tbl>
    <w:p w:rsidR="001C0E64" w:rsidRPr="00140F15" w:rsidRDefault="001C0E64" w:rsidP="001C0E64">
      <w:pPr>
        <w:spacing w:after="0" w:line="240" w:lineRule="auto"/>
        <w:rPr>
          <w:rFonts w:ascii="Times New (W1)" w:hAnsi="Times New (W1)" w:cs="Times New Roman"/>
          <w:color w:val="000000"/>
        </w:rPr>
        <w:sectPr w:rsidR="001C0E64" w:rsidRPr="00140F15" w:rsidSect="00661195">
          <w:pgSz w:w="12240" w:h="15840" w:code="1"/>
          <w:pgMar w:top="1440" w:right="1440" w:bottom="1440" w:left="1440" w:header="720" w:footer="432" w:gutter="0"/>
          <w:pgNumType w:chapStyle="1"/>
          <w:cols w:space="720"/>
          <w:docGrid w:linePitch="65"/>
        </w:sectPr>
      </w:pPr>
    </w:p>
    <w:p w:rsidR="001C0E64" w:rsidRPr="00C432AB" w:rsidRDefault="001C0E64" w:rsidP="008F13ED">
      <w:pPr>
        <w:pStyle w:val="Attachment"/>
        <w:spacing w:before="0" w:after="0"/>
        <w:jc w:val="center"/>
        <w:outlineLvl w:val="0"/>
        <w:rPr>
          <w:rFonts w:ascii="Times New Roman" w:hAnsi="Times New Roman"/>
          <w:b w:val="0"/>
          <w:color w:val="000000"/>
          <w:szCs w:val="24"/>
        </w:rPr>
      </w:pPr>
      <w:bookmarkStart w:id="72" w:name="_Toc96506366"/>
      <w:bookmarkStart w:id="73" w:name="_Toc96506822"/>
      <w:bookmarkStart w:id="74" w:name="_Toc96507446"/>
      <w:bookmarkStart w:id="75" w:name="_Toc231108070"/>
      <w:bookmarkStart w:id="76" w:name="_Toc328388653"/>
      <w:r w:rsidRPr="008F13ED">
        <w:rPr>
          <w:rFonts w:ascii="Times New Roman" w:hAnsi="Times New Roman"/>
          <w:color w:val="000000"/>
          <w:szCs w:val="24"/>
        </w:rPr>
        <w:lastRenderedPageBreak/>
        <w:t>ATTACHMENT</w:t>
      </w:r>
      <w:bookmarkEnd w:id="72"/>
      <w:bookmarkEnd w:id="73"/>
      <w:r w:rsidRPr="008F13ED">
        <w:rPr>
          <w:rFonts w:ascii="Times New Roman" w:hAnsi="Times New Roman"/>
          <w:color w:val="000000"/>
          <w:szCs w:val="24"/>
        </w:rPr>
        <w:t xml:space="preserve"> </w:t>
      </w:r>
      <w:r w:rsidR="004176AD">
        <w:rPr>
          <w:rFonts w:ascii="Times New Roman" w:hAnsi="Times New Roman"/>
          <w:color w:val="000000"/>
          <w:szCs w:val="24"/>
        </w:rPr>
        <w:t>F</w:t>
      </w:r>
      <w:r w:rsidRPr="008F13ED">
        <w:rPr>
          <w:rFonts w:ascii="Times New Roman" w:hAnsi="Times New Roman"/>
          <w:color w:val="000000"/>
          <w:szCs w:val="24"/>
        </w:rPr>
        <w:t xml:space="preserve">: </w:t>
      </w:r>
      <w:bookmarkStart w:id="77" w:name="_Toc96506823"/>
      <w:r w:rsidRPr="008F13ED">
        <w:rPr>
          <w:rFonts w:ascii="Times New Roman" w:hAnsi="Times New Roman"/>
          <w:color w:val="000000"/>
          <w:szCs w:val="24"/>
        </w:rPr>
        <w:t xml:space="preserve"> FEDERAL AND STATE CERTIFICATIONS</w:t>
      </w:r>
      <w:bookmarkEnd w:id="74"/>
      <w:bookmarkEnd w:id="75"/>
      <w:bookmarkEnd w:id="76"/>
      <w:bookmarkEnd w:id="77"/>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The funding for the awards granted under this contract is provided by either the United States Department of Labor or the United States Department of Health and Human Services which requires the following certifications:</w:t>
      </w:r>
    </w:p>
    <w:p w:rsidR="001C0E64" w:rsidRPr="00140F15" w:rsidRDefault="001C0E64" w:rsidP="001C0E64">
      <w:pPr>
        <w:spacing w:after="0" w:line="240" w:lineRule="auto"/>
        <w:rPr>
          <w:rFonts w:ascii="Times New (W1)" w:hAnsi="Times New (W1)" w:cs="Times New Roman"/>
          <w:b/>
          <w:color w:val="000000"/>
        </w:rPr>
      </w:pPr>
    </w:p>
    <w:p w:rsidR="001C0E64" w:rsidRPr="00140F15" w:rsidRDefault="001C0E64" w:rsidP="001C0E64">
      <w:pPr>
        <w:numPr>
          <w:ilvl w:val="0"/>
          <w:numId w:val="4"/>
        </w:numPr>
        <w:spacing w:after="0" w:line="240" w:lineRule="auto"/>
        <w:rPr>
          <w:rFonts w:ascii="Times New (W1)" w:hAnsi="Times New (W1)" w:cs="Times New Roman"/>
          <w:b/>
          <w:color w:val="000000"/>
        </w:rPr>
      </w:pPr>
      <w:r w:rsidRPr="00140F15">
        <w:rPr>
          <w:rFonts w:ascii="Times New (W1)" w:hAnsi="Times New (W1)" w:cs="Times New Roman"/>
          <w:b/>
          <w:color w:val="000000"/>
        </w:rPr>
        <w:t>CERTIFICATION REGARDING DEBARMENT, SUSPENSION, INELIGIBILITY AND VOLUNTARY EXCLUSION-LOWER TIER COVERED TRANSACTIONS</w:t>
      </w:r>
    </w:p>
    <w:p w:rsidR="001C0E64" w:rsidRPr="00140F15" w:rsidRDefault="001C0E64" w:rsidP="001C0E64">
      <w:pPr>
        <w:spacing w:after="0" w:line="240" w:lineRule="auto"/>
        <w:rPr>
          <w:rFonts w:ascii="Times New (W1)" w:hAnsi="Times New (W1)" w:cs="Times New Roman"/>
          <w:b/>
          <w:color w:val="000000"/>
        </w:rPr>
      </w:pPr>
    </w:p>
    <w:p w:rsidR="001C0E64" w:rsidRPr="00140F15" w:rsidRDefault="001C0E64" w:rsidP="001C0E64">
      <w:pPr>
        <w:numPr>
          <w:ilvl w:val="0"/>
          <w:numId w:val="5"/>
        </w:numPr>
        <w:spacing w:after="0" w:line="240" w:lineRule="auto"/>
        <w:rPr>
          <w:rFonts w:ascii="Times New (W1)" w:hAnsi="Times New (W1)" w:cs="Times New Roman"/>
          <w:color w:val="000000"/>
        </w:rPr>
      </w:pPr>
      <w:r w:rsidRPr="00140F15">
        <w:rPr>
          <w:rFonts w:ascii="Times New (W1)" w:hAnsi="Times New (W1)" w:cs="Times New Roman"/>
          <w:color w:val="000000"/>
        </w:rP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numPr>
          <w:ilvl w:val="0"/>
          <w:numId w:val="5"/>
        </w:numPr>
        <w:spacing w:after="0" w:line="240" w:lineRule="auto"/>
        <w:rPr>
          <w:rFonts w:ascii="Times New (W1)" w:hAnsi="Times New (W1)" w:cs="Times New Roman"/>
          <w:color w:val="000000"/>
        </w:rPr>
      </w:pPr>
      <w:r w:rsidRPr="00140F15">
        <w:rPr>
          <w:rFonts w:ascii="Times New (W1)" w:hAnsi="Times New (W1)" w:cs="Times New Roman"/>
          <w:color w:val="000000"/>
        </w:rPr>
        <w:t>Where the prospective lower tier participant is unable to certify to any of the statement in this certification, such prospective participant shall attach an explanation to this proposal.</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numPr>
          <w:ilvl w:val="0"/>
          <w:numId w:val="4"/>
        </w:numPr>
        <w:spacing w:after="0" w:line="240" w:lineRule="auto"/>
        <w:rPr>
          <w:rFonts w:ascii="Times New (W1)" w:hAnsi="Times New (W1)" w:cs="Times New Roman"/>
          <w:b/>
          <w:color w:val="000000"/>
        </w:rPr>
      </w:pPr>
      <w:r w:rsidRPr="00140F15">
        <w:rPr>
          <w:rFonts w:ascii="Times New (W1)" w:hAnsi="Times New (W1)" w:cs="Times New Roman"/>
          <w:b/>
          <w:color w:val="000000"/>
        </w:rPr>
        <w:t>CERTIFICATION REGARDING LOBBYING - Certification for Contracts, Grants, Loans, and Cooperative Agreements</w:t>
      </w:r>
    </w:p>
    <w:p w:rsidR="001C0E64" w:rsidRPr="00140F15" w:rsidRDefault="001C0E64" w:rsidP="001C0E64">
      <w:pPr>
        <w:spacing w:after="0" w:line="240" w:lineRule="auto"/>
        <w:rPr>
          <w:rFonts w:ascii="Times New (W1)" w:hAnsi="Times New (W1)" w:cs="Times New Roman"/>
          <w:b/>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By accepting this grant, the signee hereby certifies, to the best of his or her knowledge and belief, that:</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numPr>
          <w:ilvl w:val="0"/>
          <w:numId w:val="8"/>
        </w:numPr>
        <w:spacing w:after="0" w:line="240" w:lineRule="auto"/>
        <w:rPr>
          <w:rFonts w:ascii="Times New (W1)" w:hAnsi="Times New (W1)" w:cs="Times New Roman"/>
          <w:color w:val="000000"/>
        </w:rPr>
      </w:pPr>
      <w:r w:rsidRPr="00140F15">
        <w:rPr>
          <w:rFonts w:ascii="Times New (W1)" w:hAnsi="Times New (W1)" w:cs="Times New Roman"/>
          <w:color w:val="000000"/>
        </w:rPr>
        <w:t>No Federal appropriated funds have been paid or will be paid, by or on behalf of the undersigned, to any person for influencing or attempting to influence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numPr>
          <w:ilvl w:val="0"/>
          <w:numId w:val="8"/>
        </w:numPr>
        <w:tabs>
          <w:tab w:val="left" w:pos="450"/>
        </w:tabs>
        <w:spacing w:after="0" w:line="240" w:lineRule="auto"/>
        <w:rPr>
          <w:rFonts w:ascii="Times New (W1)" w:hAnsi="Times New (W1)" w:cs="Times New Roman"/>
          <w:color w:val="000000"/>
        </w:rPr>
      </w:pPr>
      <w:r w:rsidRPr="00140F15">
        <w:rPr>
          <w:rFonts w:ascii="Times New (W1)" w:hAnsi="Times New (W1)" w:cs="Times New Roman"/>
          <w:color w:val="00000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 LLL, "Disclosure Form to Report Lobbying," in accordance with its instructions.</w:t>
      </w:r>
    </w:p>
    <w:p w:rsidR="001C0E64" w:rsidRPr="00140F15" w:rsidRDefault="001C0E64" w:rsidP="001C0E64">
      <w:pPr>
        <w:tabs>
          <w:tab w:val="left" w:pos="450"/>
        </w:tabs>
        <w:spacing w:after="0" w:line="240" w:lineRule="auto"/>
        <w:rPr>
          <w:rFonts w:ascii="Times New (W1)" w:hAnsi="Times New (W1)" w:cs="Times New Roman"/>
          <w:color w:val="000000"/>
        </w:rPr>
      </w:pPr>
    </w:p>
    <w:p w:rsidR="001C0E64" w:rsidRPr="00140F15" w:rsidRDefault="001C0E64" w:rsidP="001C0E64">
      <w:pPr>
        <w:numPr>
          <w:ilvl w:val="0"/>
          <w:numId w:val="8"/>
        </w:numPr>
        <w:tabs>
          <w:tab w:val="left" w:pos="450"/>
        </w:tabs>
        <w:spacing w:after="0" w:line="240" w:lineRule="auto"/>
        <w:rPr>
          <w:rFonts w:ascii="Times New (W1)" w:hAnsi="Times New (W1)" w:cs="Times New Roman"/>
          <w:b/>
          <w:color w:val="000000"/>
        </w:rPr>
      </w:pPr>
      <w:r w:rsidRPr="00140F15">
        <w:rPr>
          <w:rFonts w:ascii="Times New (W1)" w:hAnsi="Times New (W1)" w:cs="Times New Roman"/>
          <w:color w:val="000000"/>
        </w:rPr>
        <w:t xml:space="preserve">The signer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facts upon which reliance was placed when this transaction was made or entered into.  Submission of this certification is a prerequisite for making or entering into this transaction imposed by Section 1352, Title 31, U.S.C.  </w:t>
      </w:r>
      <w:r w:rsidRPr="00140F15">
        <w:rPr>
          <w:rFonts w:ascii="Times New (W1)" w:hAnsi="Times New (W1)" w:cs="Times New Roman"/>
          <w:b/>
          <w:bCs/>
          <w:color w:val="000000"/>
          <w:u w:val="single"/>
        </w:rPr>
        <w:t xml:space="preserve">Any person who fails to file the required certification shall be subject to a civil penalty of </w:t>
      </w:r>
      <w:r w:rsidRPr="00140F15">
        <w:rPr>
          <w:rFonts w:ascii="Times New (W1)" w:hAnsi="Times New (W1)" w:cs="Times New Roman"/>
          <w:b/>
          <w:color w:val="000000"/>
          <w:u w:val="single"/>
        </w:rPr>
        <w:t>not less than $10,000 and not more than $100,000 for each such failure.</w:t>
      </w:r>
    </w:p>
    <w:p w:rsidR="001C0E64" w:rsidRPr="00140F15" w:rsidRDefault="001C0E64" w:rsidP="001C0E64">
      <w:pPr>
        <w:tabs>
          <w:tab w:val="left" w:pos="450"/>
        </w:tabs>
        <w:spacing w:after="0" w:line="240" w:lineRule="auto"/>
        <w:rPr>
          <w:rFonts w:ascii="Times New (W1)" w:hAnsi="Times New (W1)" w:cs="Times New Roman"/>
          <w:b/>
          <w:color w:val="000000"/>
        </w:rPr>
      </w:pPr>
    </w:p>
    <w:p w:rsidR="001C0E64" w:rsidRPr="00140F15" w:rsidRDefault="001C0E64" w:rsidP="001C0E64">
      <w:pPr>
        <w:tabs>
          <w:tab w:val="left" w:pos="450"/>
        </w:tabs>
        <w:spacing w:after="0" w:line="240" w:lineRule="auto"/>
        <w:rPr>
          <w:rFonts w:ascii="Times New (W1)" w:hAnsi="Times New (W1)" w:cs="Times New Roman"/>
          <w:color w:val="000000"/>
        </w:rPr>
      </w:pPr>
      <w:r w:rsidRPr="00140F15">
        <w:rPr>
          <w:rFonts w:ascii="Times New (W1)" w:hAnsi="Times New (W1)" w:cs="Times New Roman"/>
          <w:b/>
          <w:bCs/>
          <w:color w:val="000000"/>
        </w:rPr>
        <w:t>C.</w:t>
      </w:r>
      <w:r w:rsidRPr="00140F15">
        <w:rPr>
          <w:rFonts w:ascii="Times New (W1)" w:hAnsi="Times New (W1)" w:cs="Times New Roman"/>
          <w:b/>
          <w:bCs/>
          <w:color w:val="000000"/>
        </w:rPr>
        <w:tab/>
        <w:t>DRUG FREE WORKPLACE</w:t>
      </w:r>
      <w:r w:rsidRPr="00140F15">
        <w:rPr>
          <w:rFonts w:ascii="Times New (W1)" w:hAnsi="Times New (W1)" w:cs="Times New Roman"/>
          <w:b/>
          <w:color w:val="000000"/>
        </w:rPr>
        <w:t xml:space="preserve">.  </w:t>
      </w:r>
      <w:r w:rsidRPr="00140F15">
        <w:rPr>
          <w:rFonts w:ascii="Times New (W1)" w:hAnsi="Times New (W1)" w:cs="Times New Roman"/>
          <w:color w:val="000000"/>
        </w:rPr>
        <w:t>By signing this application, the grantee certifies that it will provide a Drug Free Workplace by implementing the provisions at 29 CFR 98.630, Appendix C, pertaining to the Drug Free Workplace.  In accordance with these provisions, a list of places where performance of work is done in connection with this specific grant will take place must be maintained at your office and available for Federal inspection.</w:t>
      </w:r>
    </w:p>
    <w:p w:rsidR="001C0E64" w:rsidRPr="00140F15" w:rsidRDefault="001C0E64" w:rsidP="001C0E64">
      <w:pPr>
        <w:tabs>
          <w:tab w:val="left" w:pos="450"/>
        </w:tabs>
        <w:spacing w:after="0" w:line="240" w:lineRule="auto"/>
        <w:rPr>
          <w:rFonts w:ascii="Times New (W1)" w:hAnsi="Times New (W1)" w:cs="Times New Roman"/>
          <w:color w:val="000000"/>
        </w:rPr>
      </w:pPr>
    </w:p>
    <w:p w:rsidR="001C0E64" w:rsidRPr="00140F15" w:rsidRDefault="001C0E64" w:rsidP="001C0E64">
      <w:pPr>
        <w:numPr>
          <w:ilvl w:val="0"/>
          <w:numId w:val="6"/>
        </w:numPr>
        <w:spacing w:after="0" w:line="240" w:lineRule="auto"/>
        <w:rPr>
          <w:rFonts w:ascii="Times New (W1)" w:hAnsi="Times New (W1)" w:cs="Times New Roman"/>
          <w:color w:val="000000"/>
        </w:rPr>
      </w:pPr>
      <w:r w:rsidRPr="00140F15">
        <w:rPr>
          <w:rFonts w:ascii="Times New (W1)" w:hAnsi="Times New (W1)" w:cs="Times New Roman"/>
          <w:b/>
          <w:color w:val="000000"/>
        </w:rPr>
        <w:lastRenderedPageBreak/>
        <w:t>NONDISCRIMINATION &amp; EQUAL OPPORTUNITY ASSURANCE:</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b/>
          <w:bCs/>
          <w:color w:val="000000"/>
          <w:u w:val="single"/>
        </w:rPr>
        <w:t>For contracts funded by the U.S. Department of Labor</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As a condition to the award of financial assistance from the Department of Labor under Title I of WIA, the grant applicant assures that it will comply fully with the nondiscrimination and equal opportunity provisions of the following laws:</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(1) Section 188 of the Workforce Investment Act of 1998 (WIA)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WIA Title I - financially assisted program or activity;</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(2) Title VI of the Civil Rights Act of 1964, as amended which prohibits discrimination on the basis of race, color, and national origin;</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(3) Section 504 of the Rehabilitation Act of 1973, as amended, which prohibits discrimination against qualified individuals with disabilities;</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(4) The Age Discrimination Act of 1975, as amended, which prohibits discrimination on the basis of age; and</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(5) Title IX of the Education Amendments of 1972, as amended, which prohibits discrimination on the basis of sex in educational programs.</w:t>
      </w:r>
    </w:p>
    <w:p w:rsidR="001C0E64" w:rsidRPr="00140F15" w:rsidRDefault="001C0E64" w:rsidP="001C0E64">
      <w:pPr>
        <w:spacing w:after="0" w:line="240" w:lineRule="auto"/>
        <w:rPr>
          <w:rFonts w:ascii="Times New (W1)" w:hAnsi="Times New (W1)" w:cs="Times New Roman"/>
          <w:b/>
          <w:color w:val="000000"/>
        </w:rPr>
      </w:pPr>
    </w:p>
    <w:p w:rsidR="001C0E64" w:rsidRPr="00140F15" w:rsidRDefault="001C0E64" w:rsidP="001C0E64">
      <w:pPr>
        <w:spacing w:after="0" w:line="240" w:lineRule="auto"/>
        <w:rPr>
          <w:rFonts w:ascii="Times New (W1)" w:hAnsi="Times New (W1)" w:cs="Times New Roman"/>
          <w:b/>
          <w:bCs/>
          <w:color w:val="000000"/>
          <w:u w:val="single"/>
        </w:rPr>
      </w:pPr>
      <w:r w:rsidRPr="00140F15">
        <w:rPr>
          <w:rFonts w:ascii="Times New (W1)" w:hAnsi="Times New (W1)" w:cs="Times New Roman"/>
          <w:color w:val="000000"/>
        </w:rPr>
        <w:t xml:space="preserve">The grant applicant also assures that it will comply with 29 CFR Part 37 and all other regulations implementing the laws listed above.  This assurance applies to the grant applicant's operation of the WIA Title I - financially assisted program or activity, and to all agreements the grant applicant makes to carry out the WIA Title I-financially assisted program or activity.  The grant applicant understands that the </w:t>
      </w:r>
      <w:smartTag w:uri="urn:schemas-microsoft-com:office:smarttags" w:element="place">
        <w:smartTag w:uri="urn:schemas-microsoft-com:office:smarttags" w:element="country-region">
          <w:r w:rsidRPr="00140F15">
            <w:rPr>
              <w:rFonts w:ascii="Times New (W1)" w:hAnsi="Times New (W1)" w:cs="Times New Roman"/>
              <w:color w:val="000000"/>
            </w:rPr>
            <w:t>United States</w:t>
          </w:r>
        </w:smartTag>
      </w:smartTag>
      <w:r w:rsidRPr="00140F15">
        <w:rPr>
          <w:rFonts w:ascii="Times New (W1)" w:hAnsi="Times New (W1)" w:cs="Times New Roman"/>
          <w:color w:val="000000"/>
        </w:rPr>
        <w:t xml:space="preserve"> has the right to seek judicial enforcement of this assurance.  For grants serving participants in work activities funded through the Welfare-to-Work block grant programs under Section 407(a) of the Social Security Act, the grant applicant shall comply with 20 CFR 645.255.   </w:t>
      </w:r>
    </w:p>
    <w:p w:rsidR="001C0E64" w:rsidRPr="00140F15" w:rsidRDefault="001C0E64" w:rsidP="001C0E64">
      <w:pPr>
        <w:spacing w:after="0" w:line="240" w:lineRule="auto"/>
        <w:rPr>
          <w:rFonts w:ascii="Times New (W1)" w:hAnsi="Times New (W1)" w:cs="Times New Roman"/>
          <w:b/>
          <w:bCs/>
          <w:color w:val="000000"/>
          <w:u w:val="single"/>
        </w:rPr>
      </w:pPr>
    </w:p>
    <w:p w:rsidR="001C0E64" w:rsidRPr="00140F15" w:rsidRDefault="001C0E64" w:rsidP="001C0E64">
      <w:pPr>
        <w:spacing w:after="0" w:line="240" w:lineRule="auto"/>
        <w:rPr>
          <w:rFonts w:ascii="Times New (W1)" w:hAnsi="Times New (W1)" w:cs="Times New Roman"/>
          <w:b/>
          <w:bCs/>
          <w:color w:val="000000"/>
          <w:u w:val="single"/>
        </w:rPr>
      </w:pPr>
      <w:r w:rsidRPr="00140F15">
        <w:rPr>
          <w:rFonts w:ascii="Times New (W1)" w:hAnsi="Times New (W1)" w:cs="Times New Roman"/>
          <w:b/>
          <w:bCs/>
          <w:color w:val="000000"/>
          <w:u w:val="single"/>
        </w:rPr>
        <w:t xml:space="preserve">For contracts funded by the </w:t>
      </w:r>
      <w:smartTag w:uri="urn:schemas-microsoft-com:office:smarttags" w:element="place">
        <w:smartTag w:uri="urn:schemas-microsoft-com:office:smarttags" w:element="country-region">
          <w:r w:rsidRPr="00140F15">
            <w:rPr>
              <w:rFonts w:ascii="Times New (W1)" w:hAnsi="Times New (W1)" w:cs="Times New Roman"/>
              <w:b/>
              <w:bCs/>
              <w:color w:val="000000"/>
              <w:u w:val="single"/>
            </w:rPr>
            <w:t>U.S.</w:t>
          </w:r>
        </w:smartTag>
      </w:smartTag>
      <w:r w:rsidRPr="00140F15">
        <w:rPr>
          <w:rFonts w:ascii="Times New (W1)" w:hAnsi="Times New (W1)" w:cs="Times New Roman"/>
          <w:b/>
          <w:bCs/>
          <w:color w:val="000000"/>
          <w:u w:val="single"/>
        </w:rPr>
        <w:t xml:space="preserve"> Department of Health and Human Services</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As a condition to the award of financial assistance from the Department of Labor under Title IV-A of the Social Security Act, the grant applicant assures that it will comply fully with the nondiscrimination and equal opportunity provisions of the following laws including but not limited to:</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(1) Title VI of the Civil rights Act of 1964(P.L. 88-352) and Executive Order Number 11246 as amended by E.O. 11375 relating to Equal Employment Opportunity which prohibits discrimination on the basis of race, color or national origin;</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(2) Section 504 of the Rehabilitation Act of 1973, as amended, and the regulations issued pursuant thereto contained in 45 CFR Part 84 entitled “Nondiscrimination on the Basis of Handicap in Programs and Activities Reviewing or Benefiting from Federal Financial Assistance” which prohibit discrimination against qualified individuals with disabilities;</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lastRenderedPageBreak/>
        <w:t>(3) The Age Discrimination Act of 1975, as amended, and the regulations at 45 CFR Part 90 entitled “Nondiscrimination on the Basis of Age in Programs and Activities Reviewing Federal Financial Assistance”</w:t>
      </w:r>
      <w:r>
        <w:rPr>
          <w:rFonts w:ascii="Times New (W1)" w:hAnsi="Times New (W1)" w:cs="Times New Roman"/>
          <w:color w:val="000000"/>
        </w:rPr>
        <w:t>,</w:t>
      </w:r>
      <w:r w:rsidRPr="00140F15">
        <w:rPr>
          <w:rFonts w:ascii="Times New (W1)" w:hAnsi="Times New (W1)" w:cs="Times New Roman"/>
          <w:color w:val="000000"/>
        </w:rPr>
        <w:t xml:space="preserve"> which prohibits discrimination on the basis of age; </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(4) Title IX of the Education Amendments of 1972, as amended, which prohibits discrimination on the basis of sex in educational programs; and</w:t>
      </w:r>
    </w:p>
    <w:p w:rsidR="001C0E64" w:rsidRPr="00140F15" w:rsidRDefault="001C0E64" w:rsidP="001C0E64">
      <w:pPr>
        <w:spacing w:after="0" w:line="240" w:lineRule="auto"/>
        <w:rPr>
          <w:rFonts w:ascii="Times New (W1)" w:hAnsi="Times New (W1)" w:cs="Times New Roman"/>
          <w:b/>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(5) The Americans with Disabilities Act (ADA) of 1990, 42 U.S.C. Section 12116, and regulations issued by the Equal Employment Opportunity Commission which implement the employment provisions of the ADA, set forth at 29 CFR Part 1630.</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 xml:space="preserve">The grant applicant also assures that it will comply with 45 CFR Part 80 and all other regulations implementing the laws listed above.  The grant applicant understands that the </w:t>
      </w:r>
      <w:smartTag w:uri="urn:schemas-microsoft-com:office:smarttags" w:element="place">
        <w:smartTag w:uri="urn:schemas-microsoft-com:office:smarttags" w:element="country-region">
          <w:r w:rsidRPr="00140F15">
            <w:rPr>
              <w:rFonts w:ascii="Times New (W1)" w:hAnsi="Times New (W1)" w:cs="Times New Roman"/>
              <w:color w:val="000000"/>
            </w:rPr>
            <w:t>United States</w:t>
          </w:r>
        </w:smartTag>
      </w:smartTag>
      <w:r w:rsidRPr="00140F15">
        <w:rPr>
          <w:rFonts w:ascii="Times New (W1)" w:hAnsi="Times New (W1)" w:cs="Times New Roman"/>
          <w:color w:val="000000"/>
        </w:rPr>
        <w:t xml:space="preserve"> has the right to seek judicial enforcement of this assurance.</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pStyle w:val="BodyText2"/>
        <w:jc w:val="center"/>
        <w:rPr>
          <w:rFonts w:ascii="Times New (W1)" w:hAnsi="Times New (W1)"/>
          <w:color w:val="000000"/>
        </w:rPr>
      </w:pPr>
      <w:r w:rsidRPr="00140F15">
        <w:rPr>
          <w:rFonts w:ascii="Times New (W1)" w:hAnsi="Times New (W1)"/>
          <w:color w:val="000000"/>
        </w:rPr>
        <w:t>STATE CERTIFICATIONS</w:t>
      </w:r>
    </w:p>
    <w:p w:rsidR="001C0E64" w:rsidRPr="00140F15" w:rsidRDefault="001C0E64" w:rsidP="001C0E64">
      <w:pPr>
        <w:spacing w:after="0" w:line="240" w:lineRule="auto"/>
        <w:rPr>
          <w:rFonts w:ascii="Times New (W1)" w:hAnsi="Times New (W1)" w:cs="Times New Roman"/>
          <w:b/>
          <w:bCs/>
          <w:color w:val="000000"/>
        </w:rPr>
      </w:pPr>
    </w:p>
    <w:p w:rsidR="001C0E64" w:rsidRPr="00140F15" w:rsidRDefault="001C0E64" w:rsidP="001C0E64">
      <w:pPr>
        <w:spacing w:after="0" w:line="240" w:lineRule="auto"/>
        <w:ind w:left="360" w:hanging="360"/>
        <w:rPr>
          <w:rFonts w:ascii="Times New (W1)" w:hAnsi="Times New (W1)" w:cs="Times New Roman"/>
          <w:b/>
          <w:bCs/>
          <w:color w:val="000000"/>
        </w:rPr>
      </w:pPr>
      <w:r w:rsidRPr="00140F15">
        <w:rPr>
          <w:rFonts w:ascii="Times New (W1)" w:hAnsi="Times New (W1)" w:cs="Times New Roman"/>
          <w:b/>
          <w:bCs/>
          <w:color w:val="000000"/>
        </w:rPr>
        <w:t>E.  CERTIFICATION REGARDING DEBARMENT, SUSPENSION, INELIGIBILITY, AND OUTSTANDING DEBTS</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spacing w:after="0" w:line="240" w:lineRule="auto"/>
        <w:rPr>
          <w:rFonts w:ascii="Times New (W1)" w:hAnsi="Times New (W1)" w:cs="Times New Roman"/>
          <w:color w:val="000000"/>
        </w:rPr>
      </w:pPr>
      <w:r w:rsidRPr="00140F15">
        <w:rPr>
          <w:rFonts w:ascii="Times New (W1)" w:hAnsi="Times New (W1)" w:cs="Times New Roman"/>
          <w:color w:val="000000"/>
        </w:rPr>
        <w:t>The undersigned, as a duly sworn representative of the contractor/vendor, hereby attests and certifies that:</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numPr>
          <w:ilvl w:val="0"/>
          <w:numId w:val="7"/>
        </w:numPr>
        <w:spacing w:after="0" w:line="240" w:lineRule="auto"/>
        <w:rPr>
          <w:rFonts w:ascii="Times New (W1)" w:hAnsi="Times New (W1)" w:cs="Times New Roman"/>
          <w:color w:val="000000"/>
        </w:rPr>
      </w:pPr>
      <w:r w:rsidRPr="00140F15">
        <w:rPr>
          <w:rFonts w:ascii="Times New (W1)" w:hAnsi="Times New (W1)" w:cs="Times New Roman"/>
          <w:color w:val="000000"/>
        </w:rPr>
        <w:t>No principle or executive officer of the contractor’s/vendor’s company, its subcontractor(s) and/or successor(s) is presently suspended or debarred; and</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numPr>
          <w:ilvl w:val="0"/>
          <w:numId w:val="7"/>
        </w:numPr>
        <w:spacing w:after="0" w:line="240" w:lineRule="auto"/>
        <w:rPr>
          <w:rFonts w:ascii="Times New (W1)" w:hAnsi="Times New (W1)" w:cs="Times New Roman"/>
          <w:color w:val="000000"/>
        </w:rPr>
      </w:pPr>
      <w:r w:rsidRPr="00140F15">
        <w:rPr>
          <w:rFonts w:ascii="Times New (W1)" w:hAnsi="Times New (W1)" w:cs="Times New Roman"/>
          <w:color w:val="000000"/>
        </w:rPr>
        <w:t>The contractor/vendor, its subcontractor(s) and/or its successor(s) is not ineligible to submit a bid on, or be awarded, any public work contract or sub-contract with the State, any municipal corporation or public body for reason of debarment for failure to pay the prevailing rate of wages, or to provide supplements, in accordance with Article 8 of the New York State Labor Law.</w:t>
      </w:r>
    </w:p>
    <w:p w:rsidR="001C0E64" w:rsidRPr="00140F15" w:rsidRDefault="001C0E64" w:rsidP="001C0E64">
      <w:pPr>
        <w:spacing w:after="0" w:line="240" w:lineRule="auto"/>
        <w:rPr>
          <w:rFonts w:ascii="Times New (W1)" w:hAnsi="Times New (W1)" w:cs="Times New Roman"/>
          <w:color w:val="000000"/>
        </w:rPr>
      </w:pPr>
    </w:p>
    <w:p w:rsidR="001C0E64" w:rsidRPr="00140F15" w:rsidRDefault="001C0E64" w:rsidP="001C0E64">
      <w:pPr>
        <w:numPr>
          <w:ilvl w:val="0"/>
          <w:numId w:val="7"/>
        </w:numPr>
        <w:spacing w:after="0" w:line="240" w:lineRule="auto"/>
        <w:rPr>
          <w:rFonts w:ascii="Times New (W1)" w:hAnsi="Times New (W1)" w:cs="Times New Roman"/>
          <w:color w:val="000000"/>
        </w:rPr>
      </w:pPr>
      <w:r w:rsidRPr="00140F15">
        <w:rPr>
          <w:rFonts w:ascii="Times New (W1)" w:hAnsi="Times New (W1)" w:cs="Times New Roman"/>
          <w:color w:val="000000"/>
        </w:rPr>
        <w:t>The contractor/vendor, its subcontractor(s) and/or its successor do not have any outstanding debts owed to the Department, including but not limited to, contractual obligations, fines related to Safety and Health violations, payments owed to workers for public works projects or the general provisions of the Labor Law, unemployment insurance contributions or other related assessments, penalties or charges.</w:t>
      </w:r>
      <w:r w:rsidRPr="00140F15">
        <w:rPr>
          <w:rFonts w:ascii="Times New (W1)" w:hAnsi="Times New (W1)" w:cs="Times New Roman"/>
          <w:color w:val="000000"/>
        </w:rPr>
        <w:tab/>
      </w:r>
      <w:r w:rsidRPr="00140F15">
        <w:rPr>
          <w:rFonts w:ascii="Times New (W1)" w:hAnsi="Times New (W1)" w:cs="Times New Roman"/>
          <w:color w:val="000000"/>
        </w:rPr>
        <w:tab/>
      </w:r>
    </w:p>
    <w:p w:rsidR="001C0E64" w:rsidRPr="00140F15" w:rsidRDefault="001C0E64" w:rsidP="001C0E64">
      <w:pPr>
        <w:spacing w:after="0" w:line="240" w:lineRule="auto"/>
        <w:ind w:left="720"/>
        <w:rPr>
          <w:rFonts w:ascii="Times New (W1)" w:hAnsi="Times New (W1)" w:cs="Times New Roman"/>
          <w:color w:val="000000"/>
        </w:rPr>
      </w:pPr>
    </w:p>
    <w:p w:rsidR="001C0E64" w:rsidRPr="00140F15" w:rsidRDefault="001C0E64" w:rsidP="001C0E64">
      <w:pPr>
        <w:pStyle w:val="DefaultText"/>
        <w:tabs>
          <w:tab w:val="center" w:pos="4320"/>
        </w:tabs>
        <w:ind w:left="270" w:hanging="270"/>
        <w:rPr>
          <w:rFonts w:ascii="Times New (W1)" w:hAnsi="Times New (W1)"/>
          <w:color w:val="000000"/>
        </w:rPr>
      </w:pPr>
      <w:r w:rsidRPr="00140F15">
        <w:rPr>
          <w:rFonts w:ascii="Times New (W1)" w:hAnsi="Times New (W1)"/>
          <w:b/>
          <w:color w:val="000000"/>
        </w:rPr>
        <w:t xml:space="preserve">F. CERTIFICATION REGARDING "NONDISCRIMINATION IN EMPLOYMENT IN </w:t>
      </w:r>
      <w:smartTag w:uri="urn:schemas-microsoft-com:office:smarttags" w:element="place">
        <w:smartTag w:uri="urn:schemas-microsoft-com:office:smarttags" w:element="country-region">
          <w:r w:rsidRPr="00140F15">
            <w:rPr>
              <w:rFonts w:ascii="Times New (W1)" w:hAnsi="Times New (W1)"/>
              <w:b/>
              <w:color w:val="000000"/>
            </w:rPr>
            <w:t>NORTHERN IRELAND</w:t>
          </w:r>
        </w:smartTag>
      </w:smartTag>
      <w:r w:rsidRPr="00140F15">
        <w:rPr>
          <w:rFonts w:ascii="Times New (W1)" w:hAnsi="Times New (W1)"/>
          <w:b/>
          <w:color w:val="000000"/>
        </w:rPr>
        <w:t>:  MacBRIDE FAIR EMPLOYMENT PRINCIPLES"</w:t>
      </w:r>
    </w:p>
    <w:p w:rsidR="001C0E64" w:rsidRPr="00140F15" w:rsidRDefault="001C0E64" w:rsidP="001C0E64">
      <w:pPr>
        <w:pStyle w:val="DefaultText"/>
        <w:rPr>
          <w:rFonts w:ascii="Times New (W1)" w:hAnsi="Times New (W1)"/>
          <w:color w:val="000000"/>
        </w:rPr>
      </w:pPr>
    </w:p>
    <w:p w:rsidR="001C0E64" w:rsidRPr="00140F15" w:rsidRDefault="001C0E64" w:rsidP="001C0E64">
      <w:pPr>
        <w:pStyle w:val="DefaultText"/>
        <w:rPr>
          <w:rFonts w:ascii="Times New (W1)" w:hAnsi="Times New (W1)"/>
          <w:color w:val="000000"/>
        </w:rPr>
      </w:pPr>
      <w:r w:rsidRPr="00140F15">
        <w:rPr>
          <w:rFonts w:ascii="Times New (W1)" w:hAnsi="Times New (W1)"/>
          <w:color w:val="000000"/>
        </w:rPr>
        <w:t>In accordance with Chapter 807 of the Laws of 1992 the bidder, by submission of this bid, certifies that it or any individual or legal entity in which the bidder holds a 10% or greater ownership interest, or any individual or legal entity that holds a 10% or greater ownership interest in the bidder, either:</w:t>
      </w:r>
    </w:p>
    <w:p w:rsidR="001C0E64" w:rsidRPr="00140F15" w:rsidRDefault="001C0E64" w:rsidP="001C0E64">
      <w:pPr>
        <w:pStyle w:val="DefaultText"/>
        <w:rPr>
          <w:rFonts w:ascii="Times New (W1)" w:hAnsi="Times New (W1)"/>
          <w:color w:val="000000"/>
        </w:rPr>
      </w:pPr>
    </w:p>
    <w:p w:rsidR="001C0E64" w:rsidRPr="00140F15" w:rsidRDefault="001C0E64" w:rsidP="001C0E64">
      <w:pPr>
        <w:pStyle w:val="DefaultText"/>
        <w:rPr>
          <w:rFonts w:ascii="Times New (W1)" w:hAnsi="Times New (W1)"/>
          <w:color w:val="000000"/>
        </w:rPr>
      </w:pPr>
      <w:r w:rsidRPr="00140F15">
        <w:rPr>
          <w:rFonts w:ascii="Times New (W1)" w:hAnsi="Times New (W1)"/>
          <w:color w:val="000000"/>
        </w:rPr>
        <w:t>(answer Yes or No to one or both of the following, as applicable.)</w:t>
      </w:r>
    </w:p>
    <w:p w:rsidR="001C0E64" w:rsidRPr="00140F15" w:rsidRDefault="001C0E64" w:rsidP="001C0E64">
      <w:pPr>
        <w:pStyle w:val="DefaultText"/>
        <w:rPr>
          <w:rFonts w:ascii="Times New (W1)" w:hAnsi="Times New (W1)"/>
          <w:color w:val="000000"/>
        </w:rPr>
      </w:pPr>
    </w:p>
    <w:p w:rsidR="001C0E64" w:rsidRPr="00140F15" w:rsidRDefault="001C0E64" w:rsidP="001C0E64">
      <w:pPr>
        <w:pStyle w:val="DefaultText"/>
        <w:rPr>
          <w:rFonts w:ascii="Times New (W1)" w:hAnsi="Times New (W1)"/>
          <w:color w:val="000000"/>
        </w:rPr>
      </w:pPr>
      <w:r w:rsidRPr="00140F15">
        <w:rPr>
          <w:rFonts w:ascii="Times New (W1)" w:hAnsi="Times New (W1)"/>
          <w:color w:val="000000"/>
        </w:rPr>
        <w:t>1.</w:t>
      </w:r>
      <w:r w:rsidRPr="00140F15">
        <w:rPr>
          <w:rFonts w:ascii="Times New (W1)" w:hAnsi="Times New (W1)"/>
          <w:color w:val="000000"/>
        </w:rPr>
        <w:tab/>
        <w:t xml:space="preserve">  Has business operations in </w:t>
      </w:r>
      <w:smartTag w:uri="urn:schemas-microsoft-com:office:smarttags" w:element="place">
        <w:smartTag w:uri="urn:schemas-microsoft-com:office:smarttags" w:element="country-region">
          <w:r w:rsidRPr="00140F15">
            <w:rPr>
              <w:rFonts w:ascii="Times New (W1)" w:hAnsi="Times New (W1)"/>
              <w:color w:val="000000"/>
            </w:rPr>
            <w:t>Northern Ireland</w:t>
          </w:r>
        </w:smartTag>
      </w:smartTag>
      <w:r w:rsidRPr="00140F15">
        <w:rPr>
          <w:rFonts w:ascii="Times New (W1)" w:hAnsi="Times New (W1)"/>
          <w:color w:val="000000"/>
        </w:rPr>
        <w:t>:</w:t>
      </w:r>
    </w:p>
    <w:p w:rsidR="001C0E64" w:rsidRPr="00140F15" w:rsidRDefault="001C0E64" w:rsidP="001C0E64">
      <w:pPr>
        <w:pStyle w:val="DefaultText"/>
        <w:rPr>
          <w:rFonts w:ascii="Times New (W1)" w:hAnsi="Times New (W1)"/>
          <w:color w:val="000000"/>
        </w:rPr>
      </w:pPr>
    </w:p>
    <w:p w:rsidR="001C0E64" w:rsidRPr="00140F15" w:rsidRDefault="001C0E64" w:rsidP="001C0E64">
      <w:pPr>
        <w:pStyle w:val="DefaultText"/>
        <w:rPr>
          <w:rFonts w:ascii="Times New (W1)" w:hAnsi="Times New (W1)"/>
          <w:color w:val="000000"/>
        </w:rPr>
      </w:pPr>
      <w:r w:rsidRPr="00140F15">
        <w:rPr>
          <w:rFonts w:ascii="Times New (W1)" w:hAnsi="Times New (W1)"/>
          <w:color w:val="000000"/>
        </w:rPr>
        <w:lastRenderedPageBreak/>
        <w:tab/>
      </w:r>
      <w:r w:rsidRPr="00140F15">
        <w:rPr>
          <w:rFonts w:ascii="Times New (W1)" w:hAnsi="Times New (W1)"/>
          <w:color w:val="000000"/>
        </w:rPr>
        <w:tab/>
      </w:r>
      <w:bookmarkStart w:id="78" w:name="Check25"/>
      <w:r w:rsidR="003A6378">
        <w:rPr>
          <w:rFonts w:ascii="Times New (W1)" w:hAnsi="Times New (W1)"/>
          <w:color w:val="000000"/>
        </w:rPr>
        <w:fldChar w:fldCharType="begin">
          <w:ffData>
            <w:name w:val="Check25"/>
            <w:enabled/>
            <w:calcOnExit w:val="0"/>
            <w:checkBox>
              <w:sizeAuto/>
              <w:default w:val="0"/>
              <w:checked w:val="0"/>
            </w:checkBox>
          </w:ffData>
        </w:fldChar>
      </w:r>
      <w:r w:rsidR="008A2F91">
        <w:rPr>
          <w:rFonts w:ascii="Times New (W1)" w:hAnsi="Times New (W1)"/>
          <w:color w:val="000000"/>
        </w:rPr>
        <w:instrText xml:space="preserve"> FORMCHECKBOX </w:instrText>
      </w:r>
      <w:r w:rsidR="003A6378">
        <w:rPr>
          <w:rFonts w:ascii="Times New (W1)" w:hAnsi="Times New (W1)"/>
          <w:color w:val="000000"/>
        </w:rPr>
      </w:r>
      <w:r w:rsidR="003A6378">
        <w:rPr>
          <w:rFonts w:ascii="Times New (W1)" w:hAnsi="Times New (W1)"/>
          <w:color w:val="000000"/>
        </w:rPr>
        <w:fldChar w:fldCharType="end"/>
      </w:r>
      <w:bookmarkEnd w:id="78"/>
      <w:r w:rsidRPr="00140F15">
        <w:rPr>
          <w:rFonts w:ascii="Times New (W1)" w:hAnsi="Times New (W1)"/>
          <w:color w:val="000000"/>
        </w:rPr>
        <w:t xml:space="preserve"> Yes</w:t>
      </w:r>
      <w:r w:rsidRPr="00140F15">
        <w:rPr>
          <w:rFonts w:ascii="Times New (W1)" w:hAnsi="Times New (W1)"/>
          <w:color w:val="000000"/>
        </w:rPr>
        <w:tab/>
      </w:r>
      <w:r w:rsidRPr="00140F15">
        <w:rPr>
          <w:rFonts w:ascii="Times New (W1)" w:hAnsi="Times New (W1)"/>
          <w:color w:val="000000"/>
        </w:rPr>
        <w:tab/>
      </w:r>
      <w:r w:rsidRPr="00140F15">
        <w:rPr>
          <w:rFonts w:ascii="Times New (W1)" w:hAnsi="Times New (W1)"/>
          <w:color w:val="000000"/>
        </w:rPr>
        <w:tab/>
      </w:r>
      <w:bookmarkStart w:id="79" w:name="Check26"/>
      <w:r w:rsidR="003A6378">
        <w:rPr>
          <w:rFonts w:ascii="Times New (W1)" w:hAnsi="Times New (W1)"/>
          <w:color w:val="000000"/>
        </w:rPr>
        <w:fldChar w:fldCharType="begin">
          <w:ffData>
            <w:name w:val="Check26"/>
            <w:enabled/>
            <w:calcOnExit w:val="0"/>
            <w:checkBox>
              <w:sizeAuto/>
              <w:default w:val="0"/>
              <w:checked/>
            </w:checkBox>
          </w:ffData>
        </w:fldChar>
      </w:r>
      <w:r w:rsidR="008A2F91">
        <w:rPr>
          <w:rFonts w:ascii="Times New (W1)" w:hAnsi="Times New (W1)"/>
          <w:color w:val="000000"/>
        </w:rPr>
        <w:instrText xml:space="preserve"> FORMCHECKBOX </w:instrText>
      </w:r>
      <w:r w:rsidR="003A6378">
        <w:rPr>
          <w:rFonts w:ascii="Times New (W1)" w:hAnsi="Times New (W1)"/>
          <w:color w:val="000000"/>
        </w:rPr>
      </w:r>
      <w:r w:rsidR="003A6378">
        <w:rPr>
          <w:rFonts w:ascii="Times New (W1)" w:hAnsi="Times New (W1)"/>
          <w:color w:val="000000"/>
        </w:rPr>
        <w:fldChar w:fldCharType="end"/>
      </w:r>
      <w:bookmarkEnd w:id="79"/>
      <w:r w:rsidRPr="00140F15">
        <w:rPr>
          <w:rFonts w:ascii="Times New (W1)" w:hAnsi="Times New (W1)"/>
          <w:color w:val="000000"/>
        </w:rPr>
        <w:t xml:space="preserve"> No</w:t>
      </w:r>
    </w:p>
    <w:p w:rsidR="001C0E64" w:rsidRPr="00140F15" w:rsidRDefault="001C0E64" w:rsidP="001C0E64">
      <w:pPr>
        <w:pStyle w:val="DefaultText"/>
        <w:rPr>
          <w:rFonts w:ascii="Times New (W1)" w:hAnsi="Times New (W1)"/>
          <w:color w:val="000000"/>
        </w:rPr>
      </w:pPr>
    </w:p>
    <w:p w:rsidR="001C0E64" w:rsidRPr="00140F15" w:rsidRDefault="001C0E64" w:rsidP="001C0E64">
      <w:pPr>
        <w:pStyle w:val="DefaultText"/>
        <w:rPr>
          <w:rFonts w:ascii="Times New (W1)" w:hAnsi="Times New (W1)"/>
          <w:color w:val="000000"/>
        </w:rPr>
      </w:pPr>
      <w:r w:rsidRPr="00140F15">
        <w:rPr>
          <w:rFonts w:ascii="Times New (W1)" w:hAnsi="Times New (W1)"/>
          <w:color w:val="000000"/>
        </w:rPr>
        <w:tab/>
        <w:t>If Yes:</w:t>
      </w:r>
    </w:p>
    <w:p w:rsidR="001C0E64" w:rsidRPr="00140F15" w:rsidRDefault="001C0E64" w:rsidP="001C0E64">
      <w:pPr>
        <w:pStyle w:val="DefaultText"/>
        <w:rPr>
          <w:rFonts w:ascii="Times New (W1)" w:hAnsi="Times New (W1)"/>
          <w:color w:val="000000"/>
        </w:rPr>
      </w:pPr>
    </w:p>
    <w:p w:rsidR="001C0E64" w:rsidRPr="00140F15" w:rsidRDefault="001C0E64" w:rsidP="001C0E64">
      <w:pPr>
        <w:pStyle w:val="DefaultText"/>
        <w:tabs>
          <w:tab w:val="left" w:pos="270"/>
        </w:tabs>
        <w:ind w:left="270" w:hanging="270"/>
        <w:rPr>
          <w:rFonts w:ascii="Times New (W1)" w:hAnsi="Times New (W1)"/>
          <w:color w:val="000000"/>
        </w:rPr>
      </w:pPr>
      <w:r w:rsidRPr="00140F15">
        <w:rPr>
          <w:rFonts w:ascii="Times New (W1)" w:hAnsi="Times New (W1)"/>
          <w:color w:val="000000"/>
        </w:rPr>
        <w:t>2.</w:t>
      </w:r>
      <w:r w:rsidRPr="00140F15">
        <w:rPr>
          <w:rFonts w:ascii="Times New (W1)" w:hAnsi="Times New (W1)"/>
          <w:color w:val="000000"/>
        </w:rPr>
        <w:tab/>
        <w:t xml:space="preserve">Shall take lawful steps in good faith to conduct any business operations they have in </w:t>
      </w:r>
      <w:smartTag w:uri="urn:schemas-microsoft-com:office:smarttags" w:element="country-region">
        <w:r w:rsidRPr="00140F15">
          <w:rPr>
            <w:rFonts w:ascii="Times New (W1)" w:hAnsi="Times New (W1)"/>
            <w:color w:val="000000"/>
          </w:rPr>
          <w:t>Northern Ireland</w:t>
        </w:r>
      </w:smartTag>
      <w:r w:rsidRPr="00140F15">
        <w:rPr>
          <w:rFonts w:ascii="Times New (W1)" w:hAnsi="Times New (W1)"/>
          <w:color w:val="000000"/>
        </w:rPr>
        <w:t xml:space="preserve"> in accordance with the MacBride Fair Employment Principles relating to nondiscrimination in employment and freedom of workplace opportunity regarding such operations in </w:t>
      </w:r>
      <w:smartTag w:uri="urn:schemas-microsoft-com:office:smarttags" w:element="place">
        <w:smartTag w:uri="urn:schemas-microsoft-com:office:smarttags" w:element="country-region">
          <w:r w:rsidRPr="00140F15">
            <w:rPr>
              <w:rFonts w:ascii="Times New (W1)" w:hAnsi="Times New (W1)"/>
              <w:color w:val="000000"/>
            </w:rPr>
            <w:t>Northern Ireland</w:t>
          </w:r>
        </w:smartTag>
      </w:smartTag>
      <w:r w:rsidRPr="00140F15">
        <w:rPr>
          <w:rFonts w:ascii="Times New (W1)" w:hAnsi="Times New (W1)"/>
          <w:color w:val="000000"/>
        </w:rPr>
        <w:t>, and shall permit independent monitoring of its compliance with such Principles.</w:t>
      </w:r>
    </w:p>
    <w:p w:rsidR="001C0E64" w:rsidRPr="00140F15" w:rsidRDefault="001C0E64" w:rsidP="001C0E64">
      <w:pPr>
        <w:pStyle w:val="DefaultText"/>
        <w:rPr>
          <w:rFonts w:ascii="Times New (W1)" w:hAnsi="Times New (W1)"/>
          <w:color w:val="000000"/>
        </w:rPr>
      </w:pPr>
    </w:p>
    <w:p w:rsidR="001C0E64" w:rsidRPr="00140F15" w:rsidRDefault="001C0E64" w:rsidP="001C0E64">
      <w:pPr>
        <w:pStyle w:val="DefaultText"/>
        <w:rPr>
          <w:rFonts w:ascii="Times New (W1)" w:hAnsi="Times New (W1)"/>
          <w:color w:val="000000"/>
        </w:rPr>
      </w:pPr>
      <w:r w:rsidRPr="00140F15">
        <w:rPr>
          <w:rFonts w:ascii="Times New (W1)" w:hAnsi="Times New (W1)"/>
          <w:color w:val="000000"/>
        </w:rPr>
        <w:tab/>
      </w:r>
      <w:r w:rsidRPr="00140F15">
        <w:rPr>
          <w:rFonts w:ascii="Times New (W1)" w:hAnsi="Times New (W1)"/>
          <w:color w:val="000000"/>
        </w:rPr>
        <w:tab/>
      </w:r>
      <w:bookmarkStart w:id="80" w:name="Check27"/>
      <w:r w:rsidR="003A6378">
        <w:rPr>
          <w:rFonts w:ascii="Times New (W1)" w:hAnsi="Times New (W1)"/>
          <w:color w:val="000000"/>
        </w:rPr>
        <w:fldChar w:fldCharType="begin">
          <w:ffData>
            <w:name w:val="Check27"/>
            <w:enabled/>
            <w:calcOnExit w:val="0"/>
            <w:checkBox>
              <w:sizeAuto/>
              <w:default w:val="0"/>
              <w:checked w:val="0"/>
            </w:checkBox>
          </w:ffData>
        </w:fldChar>
      </w:r>
      <w:r w:rsidR="008A2F91">
        <w:rPr>
          <w:rFonts w:ascii="Times New (W1)" w:hAnsi="Times New (W1)"/>
          <w:color w:val="000000"/>
        </w:rPr>
        <w:instrText xml:space="preserve"> FORMCHECKBOX </w:instrText>
      </w:r>
      <w:r w:rsidR="003A6378">
        <w:rPr>
          <w:rFonts w:ascii="Times New (W1)" w:hAnsi="Times New (W1)"/>
          <w:color w:val="000000"/>
        </w:rPr>
      </w:r>
      <w:r w:rsidR="003A6378">
        <w:rPr>
          <w:rFonts w:ascii="Times New (W1)" w:hAnsi="Times New (W1)"/>
          <w:color w:val="000000"/>
        </w:rPr>
        <w:fldChar w:fldCharType="end"/>
      </w:r>
      <w:bookmarkEnd w:id="80"/>
      <w:r w:rsidRPr="00140F15">
        <w:rPr>
          <w:rFonts w:ascii="Times New (W1)" w:hAnsi="Times New (W1)"/>
          <w:color w:val="000000"/>
        </w:rPr>
        <w:t xml:space="preserve"> Yes</w:t>
      </w:r>
      <w:r w:rsidRPr="00140F15">
        <w:rPr>
          <w:rFonts w:ascii="Times New (W1)" w:hAnsi="Times New (W1)"/>
          <w:color w:val="000000"/>
        </w:rPr>
        <w:tab/>
      </w:r>
      <w:r w:rsidRPr="00140F15">
        <w:rPr>
          <w:rFonts w:ascii="Times New (W1)" w:hAnsi="Times New (W1)"/>
          <w:color w:val="000000"/>
        </w:rPr>
        <w:tab/>
      </w:r>
      <w:bookmarkStart w:id="81" w:name="Check28"/>
      <w:r w:rsidR="008A2F91">
        <w:rPr>
          <w:rFonts w:ascii="Times New (W1)" w:hAnsi="Times New (W1)"/>
          <w:color w:val="000000"/>
        </w:rPr>
        <w:tab/>
      </w:r>
      <w:r w:rsidR="003A6378">
        <w:rPr>
          <w:rFonts w:ascii="Times New (W1)" w:hAnsi="Times New (W1)"/>
          <w:color w:val="000000"/>
        </w:rPr>
        <w:fldChar w:fldCharType="begin">
          <w:ffData>
            <w:name w:val="Check28"/>
            <w:enabled/>
            <w:calcOnExit w:val="0"/>
            <w:checkBox>
              <w:sizeAuto/>
              <w:default w:val="0"/>
            </w:checkBox>
          </w:ffData>
        </w:fldChar>
      </w:r>
      <w:r w:rsidR="008A2F91">
        <w:rPr>
          <w:rFonts w:ascii="Times New (W1)" w:hAnsi="Times New (W1)"/>
          <w:color w:val="000000"/>
        </w:rPr>
        <w:instrText xml:space="preserve"> FORMCHECKBOX </w:instrText>
      </w:r>
      <w:r w:rsidR="003A6378">
        <w:rPr>
          <w:rFonts w:ascii="Times New (W1)" w:hAnsi="Times New (W1)"/>
          <w:color w:val="000000"/>
        </w:rPr>
      </w:r>
      <w:r w:rsidR="003A6378">
        <w:rPr>
          <w:rFonts w:ascii="Times New (W1)" w:hAnsi="Times New (W1)"/>
          <w:color w:val="000000"/>
        </w:rPr>
        <w:fldChar w:fldCharType="end"/>
      </w:r>
      <w:bookmarkEnd w:id="81"/>
      <w:r w:rsidRPr="00140F15">
        <w:rPr>
          <w:rFonts w:ascii="Times New (W1)" w:hAnsi="Times New (W1)"/>
          <w:color w:val="000000"/>
        </w:rPr>
        <w:t>No</w:t>
      </w: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color w:val="000000"/>
        </w:rPr>
      </w:pP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b/>
          <w:color w:val="000000"/>
        </w:rPr>
      </w:pPr>
      <w:r w:rsidRPr="00140F15">
        <w:rPr>
          <w:rFonts w:ascii="Times New (W1)" w:hAnsi="Times New (W1)" w:cs="Times New Roman"/>
          <w:b/>
          <w:color w:val="000000"/>
        </w:rPr>
        <w:t>G.  NON-COLLUSIVE BIDDING CERTIFICATION</w:t>
      </w: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color w:val="000000"/>
        </w:rPr>
      </w:pP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color w:val="000000"/>
        </w:rPr>
      </w:pPr>
      <w:r w:rsidRPr="00140F15">
        <w:rPr>
          <w:rFonts w:ascii="Times New (W1)" w:hAnsi="Times New (W1)" w:cs="Times New Roman"/>
          <w:color w:val="000000"/>
        </w:rPr>
        <w:t>By submission of this bid, each bidder and each person signing on behalf of any bidder certifies, and in the case of a joint bid each party thereto certifies as to its own organization, under penalty of perjury, that to the best of his or her knowledge and belief:</w:t>
      </w: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color w:val="000000"/>
        </w:rPr>
      </w:pP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ind w:left="1260" w:hanging="1260"/>
        <w:rPr>
          <w:rFonts w:ascii="Times New (W1)" w:hAnsi="Times New (W1)" w:cs="Times New Roman"/>
          <w:color w:val="000000"/>
        </w:rPr>
      </w:pPr>
      <w:r w:rsidRPr="00140F15">
        <w:rPr>
          <w:rFonts w:ascii="Times New (W1)" w:hAnsi="Times New (W1)" w:cs="Times New Roman"/>
          <w:color w:val="000000"/>
        </w:rPr>
        <w:tab/>
        <w:t>1.</w:t>
      </w:r>
      <w:r w:rsidRPr="00140F15">
        <w:rPr>
          <w:rFonts w:ascii="Times New (W1)" w:hAnsi="Times New (W1)" w:cs="Times New Roman"/>
          <w:color w:val="000000"/>
        </w:rPr>
        <w:tab/>
        <w:t>The prices in this bid have been arrived at independently without collusion, consultation, communication, or agreement, for the purpose of restricting competition, as to any matter relating to such prices with any other bidder or with any competitor;</w:t>
      </w: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color w:val="000000"/>
        </w:rPr>
      </w:pP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ind w:left="1260" w:hanging="1260"/>
        <w:rPr>
          <w:rFonts w:ascii="Times New (W1)" w:hAnsi="Times New (W1)" w:cs="Times New Roman"/>
          <w:color w:val="000000"/>
        </w:rPr>
      </w:pPr>
      <w:r w:rsidRPr="00140F15">
        <w:rPr>
          <w:rFonts w:ascii="Times New (W1)" w:hAnsi="Times New (W1)" w:cs="Times New Roman"/>
          <w:color w:val="000000"/>
        </w:rPr>
        <w:tab/>
        <w:t>2.</w:t>
      </w:r>
      <w:r w:rsidRPr="00140F15">
        <w:rPr>
          <w:rFonts w:ascii="Times New (W1)" w:hAnsi="Times New (W1)" w:cs="Times New Roman"/>
          <w:color w:val="000000"/>
        </w:rPr>
        <w:tab/>
        <w:t xml:space="preserve">Unless otherwise required by law, the prices which have been quoted in this bid have not been knowingly disclosed by the bidder and will not knowingly be disclosed by the bidder prior to opening, directly or indirectly, to any other bidder or to any competitor; and </w:t>
      </w: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ind w:left="1260" w:hanging="1260"/>
        <w:rPr>
          <w:rFonts w:ascii="Times New (W1)" w:hAnsi="Times New (W1)" w:cs="Times New Roman"/>
          <w:color w:val="000000"/>
        </w:rPr>
      </w:pPr>
      <w:r w:rsidRPr="00140F15">
        <w:rPr>
          <w:rFonts w:ascii="Times New (W1)" w:hAnsi="Times New (W1)" w:cs="Times New Roman"/>
          <w:color w:val="000000"/>
        </w:rPr>
        <w:tab/>
        <w:t>3.</w:t>
      </w:r>
      <w:r w:rsidRPr="00140F15">
        <w:rPr>
          <w:rFonts w:ascii="Times New (W1)" w:hAnsi="Times New (W1)" w:cs="Times New Roman"/>
          <w:color w:val="000000"/>
        </w:rPr>
        <w:tab/>
        <w:t>No attempt has been made or will be made by the bidder to induce any other person, partnership or corporation to submit or not to submit to bid for the purpose of restricting competition.</w:t>
      </w: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color w:val="000000"/>
        </w:rPr>
      </w:pP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color w:val="000000"/>
        </w:rPr>
      </w:pPr>
      <w:r w:rsidRPr="00140F15">
        <w:rPr>
          <w:rFonts w:ascii="Times New (W1)" w:hAnsi="Times New (W1)" w:cs="Times New Roman"/>
          <w:color w:val="000000"/>
        </w:rPr>
        <w:t xml:space="preserve">I, the undersigned, attest under penalty of perjury that I am an authorized representative of the Bidder/Contractor and that the foregoing statements are true and accurate. </w:t>
      </w:r>
    </w:p>
    <w:p w:rsidR="001C0E64" w:rsidRPr="00140F15" w:rsidRDefault="001C0E64" w:rsidP="001C0E64">
      <w:pPr>
        <w:tabs>
          <w:tab w:val="left" w:pos="720"/>
          <w:tab w:val="left" w:pos="1260"/>
          <w:tab w:val="left" w:pos="3168"/>
          <w:tab w:val="left" w:pos="3888"/>
          <w:tab w:val="left" w:pos="4608"/>
          <w:tab w:val="left" w:pos="5328"/>
          <w:tab w:val="left" w:pos="6048"/>
          <w:tab w:val="left" w:pos="6768"/>
          <w:tab w:val="left" w:pos="7632"/>
          <w:tab w:val="left" w:pos="8496"/>
          <w:tab w:val="left" w:pos="9360"/>
          <w:tab w:val="left" w:pos="22608"/>
          <w:tab w:val="left" w:pos="23472"/>
          <w:tab w:val="left" w:pos="23760"/>
        </w:tabs>
        <w:spacing w:after="0" w:line="240" w:lineRule="auto"/>
        <w:rPr>
          <w:rFonts w:ascii="Times New (W1)" w:hAnsi="Times New (W1)" w:cs="Times New Roman"/>
          <w:color w:val="000000"/>
        </w:rPr>
      </w:pPr>
    </w:p>
    <w:p w:rsidR="001C0E64" w:rsidRPr="00140F15" w:rsidRDefault="001C0E64" w:rsidP="001C0E64">
      <w:pPr>
        <w:spacing w:after="0" w:line="240" w:lineRule="auto"/>
        <w:ind w:left="720"/>
        <w:rPr>
          <w:rFonts w:ascii="Times New (W1)" w:hAnsi="Times New (W1)" w:cs="Times New Roman"/>
          <w:color w:val="000000"/>
        </w:rPr>
      </w:pPr>
    </w:p>
    <w:tbl>
      <w:tblPr>
        <w:tblStyle w:val="TableWeb2"/>
        <w:tblW w:w="0" w:type="auto"/>
        <w:tblLook w:val="01E0" w:firstRow="1" w:lastRow="1" w:firstColumn="1" w:lastColumn="1" w:noHBand="0" w:noVBand="0"/>
      </w:tblPr>
      <w:tblGrid>
        <w:gridCol w:w="8966"/>
      </w:tblGrid>
      <w:tr w:rsidR="001C0E64" w:rsidRPr="00140F15" w:rsidTr="00C435A2">
        <w:trPr>
          <w:cnfStyle w:val="100000000000" w:firstRow="1" w:lastRow="0" w:firstColumn="0" w:lastColumn="0" w:oddVBand="0" w:evenVBand="0" w:oddHBand="0" w:evenHBand="0" w:firstRowFirstColumn="0" w:firstRowLastColumn="0" w:lastRowFirstColumn="0" w:lastRowLastColumn="0"/>
          <w:trHeight w:val="925"/>
        </w:trPr>
        <w:tc>
          <w:tcPr>
            <w:tcW w:w="8886" w:type="dxa"/>
          </w:tcPr>
          <w:p w:rsidR="001C0E64" w:rsidRPr="00140F15" w:rsidRDefault="001C0E64" w:rsidP="001C0E64">
            <w:pPr>
              <w:rPr>
                <w:rFonts w:ascii="Times New (W1)" w:hAnsi="Times New (W1)"/>
                <w:color w:val="000000"/>
              </w:rPr>
            </w:pPr>
            <w:r w:rsidRPr="00140F15">
              <w:rPr>
                <w:rFonts w:ascii="Times New (W1)" w:hAnsi="Times New (W1)"/>
                <w:color w:val="000000"/>
              </w:rPr>
              <w:t xml:space="preserve">Signature of </w:t>
            </w:r>
          </w:p>
          <w:p w:rsidR="001C0E64" w:rsidRPr="00140F15" w:rsidRDefault="001C0E64" w:rsidP="001C0E64">
            <w:pPr>
              <w:rPr>
                <w:rFonts w:ascii="Times New (W1)" w:hAnsi="Times New (W1)"/>
                <w:color w:val="000000"/>
              </w:rPr>
            </w:pPr>
            <w:r w:rsidRPr="00140F15">
              <w:rPr>
                <w:rFonts w:ascii="Times New (W1)" w:hAnsi="Times New (W1)"/>
                <w:color w:val="000000"/>
              </w:rPr>
              <w:t xml:space="preserve">Authorized </w:t>
            </w:r>
          </w:p>
          <w:p w:rsidR="001C0E64" w:rsidRPr="00140F15" w:rsidRDefault="001C0E64" w:rsidP="001C0E64">
            <w:pPr>
              <w:rPr>
                <w:rFonts w:ascii="Times New (W1)" w:hAnsi="Times New (W1)"/>
                <w:color w:val="000000"/>
              </w:rPr>
            </w:pPr>
            <w:r w:rsidRPr="00140F15">
              <w:rPr>
                <w:rFonts w:ascii="Times New (W1)" w:hAnsi="Times New (W1)"/>
                <w:color w:val="000000"/>
              </w:rPr>
              <w:t xml:space="preserve">Representative: </w:t>
            </w:r>
          </w:p>
        </w:tc>
      </w:tr>
      <w:tr w:rsidR="001C0E64" w:rsidRPr="00140F15" w:rsidTr="00C435A2">
        <w:tc>
          <w:tcPr>
            <w:tcW w:w="8886" w:type="dxa"/>
          </w:tcPr>
          <w:p w:rsidR="001C0E64" w:rsidRPr="00140F15" w:rsidRDefault="001C0E64" w:rsidP="001C0E64">
            <w:pPr>
              <w:rPr>
                <w:rFonts w:ascii="Times New (W1)" w:hAnsi="Times New (W1)"/>
                <w:color w:val="000000"/>
              </w:rPr>
            </w:pPr>
            <w:r w:rsidRPr="00140F15">
              <w:rPr>
                <w:rFonts w:ascii="Times New (W1)" w:hAnsi="Times New (W1)"/>
                <w:color w:val="000000"/>
              </w:rPr>
              <w:t xml:space="preserve">Title:  </w:t>
            </w:r>
            <w:r w:rsidR="003A6378" w:rsidRPr="00140F15">
              <w:rPr>
                <w:rFonts w:ascii="Times New (W1)" w:hAnsi="Times New (W1)"/>
                <w:color w:val="000000"/>
              </w:rPr>
              <w:fldChar w:fldCharType="begin">
                <w:ffData>
                  <w:name w:val="Text244"/>
                  <w:enabled/>
                  <w:calcOnExit w:val="0"/>
                  <w:textInput/>
                </w:ffData>
              </w:fldChar>
            </w:r>
            <w:bookmarkStart w:id="82" w:name="Text244"/>
            <w:r w:rsidRPr="00140F15">
              <w:rPr>
                <w:rFonts w:ascii="Times New (W1)" w:hAnsi="Times New (W1)"/>
                <w:color w:val="000000"/>
              </w:rPr>
              <w:instrText xml:space="preserve"> FORMTEXT </w:instrText>
            </w:r>
            <w:r w:rsidR="003A6378" w:rsidRPr="00140F15">
              <w:rPr>
                <w:rFonts w:ascii="Times New (W1)" w:hAnsi="Times New (W1)"/>
                <w:color w:val="000000"/>
              </w:rPr>
            </w:r>
            <w:r w:rsidR="003A6378" w:rsidRPr="00140F15">
              <w:rPr>
                <w:rFonts w:ascii="Times New (W1)" w:hAnsi="Times New (W1)"/>
                <w:color w:val="000000"/>
              </w:rPr>
              <w:fldChar w:fldCharType="separate"/>
            </w:r>
            <w:r w:rsidR="00C34E88">
              <w:t>Supervisor, Town of Oyster Bay</w:t>
            </w:r>
            <w:r w:rsidR="003A6378" w:rsidRPr="00140F15">
              <w:rPr>
                <w:rFonts w:ascii="Times New (W1)" w:hAnsi="Times New (W1)"/>
                <w:color w:val="000000"/>
              </w:rPr>
              <w:fldChar w:fldCharType="end"/>
            </w:r>
            <w:bookmarkEnd w:id="82"/>
          </w:p>
          <w:p w:rsidR="001C0E64" w:rsidRPr="00140F15" w:rsidRDefault="001C0E64" w:rsidP="001C0E64">
            <w:pPr>
              <w:rPr>
                <w:rFonts w:ascii="Times New (W1)" w:hAnsi="Times New (W1)"/>
                <w:color w:val="000000"/>
              </w:rPr>
            </w:pPr>
          </w:p>
        </w:tc>
      </w:tr>
      <w:tr w:rsidR="001C0E64" w:rsidRPr="00140F15" w:rsidTr="00C435A2">
        <w:tc>
          <w:tcPr>
            <w:tcW w:w="8886" w:type="dxa"/>
          </w:tcPr>
          <w:p w:rsidR="001C0E64" w:rsidRPr="00140F15" w:rsidRDefault="001C0E64" w:rsidP="008A2F91">
            <w:pPr>
              <w:rPr>
                <w:rFonts w:ascii="Times New (W1)" w:hAnsi="Times New (W1)"/>
                <w:color w:val="000000"/>
              </w:rPr>
            </w:pPr>
            <w:r w:rsidRPr="00140F15">
              <w:rPr>
                <w:rFonts w:ascii="Times New (W1)" w:hAnsi="Times New (W1)"/>
                <w:color w:val="000000"/>
              </w:rPr>
              <w:t xml:space="preserve">Date:  </w:t>
            </w:r>
            <w:r w:rsidR="003A6378" w:rsidRPr="00140F15">
              <w:rPr>
                <w:rFonts w:ascii="Times New (W1)" w:hAnsi="Times New (W1)"/>
                <w:color w:val="000000"/>
              </w:rPr>
              <w:fldChar w:fldCharType="begin">
                <w:ffData>
                  <w:name w:val="Text245"/>
                  <w:enabled/>
                  <w:calcOnExit w:val="0"/>
                  <w:textInput/>
                </w:ffData>
              </w:fldChar>
            </w:r>
            <w:bookmarkStart w:id="83" w:name="Text245"/>
            <w:r w:rsidRPr="00140F15">
              <w:rPr>
                <w:rFonts w:ascii="Times New (W1)" w:hAnsi="Times New (W1)"/>
                <w:color w:val="000000"/>
              </w:rPr>
              <w:instrText xml:space="preserve"> FORMTEXT </w:instrText>
            </w:r>
            <w:r w:rsidR="003A6378" w:rsidRPr="00140F15">
              <w:rPr>
                <w:rFonts w:ascii="Times New (W1)" w:hAnsi="Times New (W1)"/>
                <w:color w:val="000000"/>
              </w:rPr>
            </w:r>
            <w:r w:rsidR="003A6378" w:rsidRPr="00140F15">
              <w:rPr>
                <w:rFonts w:ascii="Times New (W1)" w:hAnsi="Times New (W1)"/>
                <w:color w:val="000000"/>
              </w:rPr>
              <w:fldChar w:fldCharType="separate"/>
            </w:r>
            <w:r w:rsidR="008A2F91">
              <w:rPr>
                <w:rFonts w:ascii="Times New (W1)" w:hAnsi="Times New (W1)"/>
                <w:color w:val="000000"/>
              </w:rPr>
              <w:t> </w:t>
            </w:r>
            <w:r w:rsidR="008A2F91">
              <w:rPr>
                <w:rFonts w:ascii="Times New (W1)" w:hAnsi="Times New (W1)"/>
                <w:color w:val="000000"/>
              </w:rPr>
              <w:t> </w:t>
            </w:r>
            <w:r w:rsidR="008A2F91">
              <w:rPr>
                <w:rFonts w:ascii="Times New (W1)" w:hAnsi="Times New (W1)"/>
                <w:color w:val="000000"/>
              </w:rPr>
              <w:t> </w:t>
            </w:r>
            <w:r w:rsidR="008A2F91">
              <w:rPr>
                <w:rFonts w:ascii="Times New (W1)" w:hAnsi="Times New (W1)"/>
                <w:color w:val="000000"/>
              </w:rPr>
              <w:t> </w:t>
            </w:r>
            <w:r w:rsidR="008A2F91">
              <w:rPr>
                <w:rFonts w:ascii="Times New (W1)" w:hAnsi="Times New (W1)"/>
                <w:color w:val="000000"/>
              </w:rPr>
              <w:t> </w:t>
            </w:r>
            <w:r w:rsidR="003A6378" w:rsidRPr="00140F15">
              <w:rPr>
                <w:rFonts w:ascii="Times New (W1)" w:hAnsi="Times New (W1)"/>
                <w:color w:val="000000"/>
              </w:rPr>
              <w:fldChar w:fldCharType="end"/>
            </w:r>
            <w:bookmarkEnd w:id="83"/>
          </w:p>
        </w:tc>
      </w:tr>
    </w:tbl>
    <w:p w:rsidR="006E1FC2" w:rsidRPr="006E1FC2" w:rsidRDefault="006E1FC2" w:rsidP="001C0E64">
      <w:pPr>
        <w:spacing w:after="0" w:line="240" w:lineRule="auto"/>
      </w:pPr>
    </w:p>
    <w:sectPr w:rsidR="006E1FC2" w:rsidRPr="006E1FC2" w:rsidSect="0066119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82" w:rsidRDefault="00AF2B82" w:rsidP="001C0E64">
      <w:pPr>
        <w:spacing w:after="0" w:line="240" w:lineRule="auto"/>
      </w:pPr>
      <w:r>
        <w:separator/>
      </w:r>
    </w:p>
  </w:endnote>
  <w:endnote w:type="continuationSeparator" w:id="0">
    <w:p w:rsidR="00AF2B82" w:rsidRDefault="00AF2B82" w:rsidP="001C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82" w:rsidRPr="00A6323E" w:rsidRDefault="00AF2B82">
    <w:pPr>
      <w:pStyle w:val="Footer"/>
      <w:rPr>
        <w:rFonts w:ascii="Times New Roman" w:hAnsi="Times New Roman"/>
        <w:b/>
        <w:color w:val="BFBFBF" w:themeColor="background1" w:themeShade="BF"/>
        <w:sz w:val="20"/>
        <w:szCs w:val="20"/>
      </w:rPr>
    </w:pPr>
    <w:r>
      <w:rPr>
        <w:rFonts w:ascii="Times New Roman" w:hAnsi="Times New Roman"/>
        <w:b/>
        <w:color w:val="BFBFBF" w:themeColor="background1" w:themeShade="BF"/>
        <w:sz w:val="20"/>
        <w:szCs w:val="20"/>
      </w:rPr>
      <w:t>Program Year 2012</w:t>
    </w:r>
    <w:r w:rsidRPr="00A6323E">
      <w:rPr>
        <w:rFonts w:ascii="Times New Roman" w:hAnsi="Times New Roman"/>
        <w:b/>
        <w:color w:val="BFBFBF" w:themeColor="background1" w:themeShade="BF"/>
        <w:sz w:val="20"/>
        <w:szCs w:val="20"/>
      </w:rPr>
      <w:t xml:space="preserve"> Local Planning Guidelines</w:t>
    </w:r>
    <w:r w:rsidRPr="00A6323E">
      <w:rPr>
        <w:rFonts w:ascii="Times New Roman" w:hAnsi="Times New Roman"/>
        <w:b/>
        <w:color w:val="BFBFBF" w:themeColor="background1" w:themeShade="BF"/>
        <w:sz w:val="20"/>
        <w:szCs w:val="20"/>
      </w:rPr>
      <w:ptab w:relativeTo="margin" w:alignment="right" w:leader="none"/>
    </w:r>
    <w:r w:rsidRPr="004705EB">
      <w:rPr>
        <w:rFonts w:ascii="Times New Roman" w:hAnsi="Times New Roman"/>
        <w:b/>
        <w:sz w:val="20"/>
        <w:szCs w:val="20"/>
      </w:rPr>
      <w:fldChar w:fldCharType="begin"/>
    </w:r>
    <w:r w:rsidRPr="004705EB">
      <w:rPr>
        <w:rFonts w:ascii="Times New Roman" w:hAnsi="Times New Roman"/>
        <w:b/>
        <w:sz w:val="20"/>
        <w:szCs w:val="20"/>
      </w:rPr>
      <w:instrText xml:space="preserve"> PAGE   \* MERGEFORMAT </w:instrText>
    </w:r>
    <w:r w:rsidRPr="004705EB">
      <w:rPr>
        <w:rFonts w:ascii="Times New Roman" w:hAnsi="Times New Roman"/>
        <w:b/>
        <w:sz w:val="20"/>
        <w:szCs w:val="20"/>
      </w:rPr>
      <w:fldChar w:fldCharType="separate"/>
    </w:r>
    <w:r>
      <w:rPr>
        <w:rFonts w:ascii="Times New Roman" w:hAnsi="Times New Roman"/>
        <w:b/>
        <w:noProof/>
        <w:sz w:val="20"/>
        <w:szCs w:val="20"/>
      </w:rPr>
      <w:t>10</w:t>
    </w:r>
    <w:r w:rsidRPr="004705EB">
      <w:rPr>
        <w:rFonts w:ascii="Times New Roman" w:hAnsi="Times New Roman"/>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82" w:rsidRPr="00A6323E" w:rsidRDefault="00AF2B82" w:rsidP="00C435A2">
    <w:pPr>
      <w:pStyle w:val="Footer"/>
      <w:rPr>
        <w:rFonts w:ascii="Times New Roman" w:hAnsi="Times New Roman"/>
        <w:b/>
        <w:color w:val="BFBFBF" w:themeColor="background1" w:themeShade="BF"/>
        <w:sz w:val="20"/>
        <w:szCs w:val="20"/>
      </w:rPr>
    </w:pPr>
    <w:r>
      <w:rPr>
        <w:rFonts w:ascii="Times New Roman" w:hAnsi="Times New Roman"/>
        <w:b/>
        <w:color w:val="BFBFBF" w:themeColor="background1" w:themeShade="BF"/>
        <w:sz w:val="20"/>
        <w:szCs w:val="20"/>
      </w:rPr>
      <w:t>Program Year 2012</w:t>
    </w:r>
    <w:r w:rsidRPr="00A6323E">
      <w:rPr>
        <w:rFonts w:ascii="Times New Roman" w:hAnsi="Times New Roman"/>
        <w:b/>
        <w:color w:val="BFBFBF" w:themeColor="background1" w:themeShade="BF"/>
        <w:sz w:val="20"/>
        <w:szCs w:val="20"/>
      </w:rPr>
      <w:t xml:space="preserve"> Local Planning Guidelines</w:t>
    </w:r>
    <w:r w:rsidRPr="00A6323E">
      <w:rPr>
        <w:rFonts w:ascii="Times New Roman" w:hAnsi="Times New Roman"/>
        <w:b/>
        <w:color w:val="BFBFBF" w:themeColor="background1" w:themeShade="BF"/>
        <w:sz w:val="20"/>
        <w:szCs w:val="20"/>
      </w:rPr>
      <w:ptab w:relativeTo="margin" w:alignment="right" w:leader="none"/>
    </w:r>
    <w:r w:rsidRPr="004705EB">
      <w:rPr>
        <w:rFonts w:ascii="Times New Roman" w:hAnsi="Times New Roman"/>
        <w:b/>
        <w:sz w:val="20"/>
        <w:szCs w:val="20"/>
      </w:rPr>
      <w:fldChar w:fldCharType="begin"/>
    </w:r>
    <w:r w:rsidRPr="004705EB">
      <w:rPr>
        <w:rFonts w:ascii="Times New Roman" w:hAnsi="Times New Roman"/>
        <w:b/>
        <w:sz w:val="20"/>
        <w:szCs w:val="20"/>
      </w:rPr>
      <w:instrText xml:space="preserve"> PAGE   \* MERGEFORMAT </w:instrText>
    </w:r>
    <w:r w:rsidRPr="004705EB">
      <w:rPr>
        <w:rFonts w:ascii="Times New Roman" w:hAnsi="Times New Roman"/>
        <w:b/>
        <w:sz w:val="20"/>
        <w:szCs w:val="20"/>
      </w:rPr>
      <w:fldChar w:fldCharType="separate"/>
    </w:r>
    <w:r w:rsidR="00C324B9">
      <w:rPr>
        <w:rFonts w:ascii="Times New Roman" w:hAnsi="Times New Roman"/>
        <w:b/>
        <w:noProof/>
        <w:sz w:val="20"/>
        <w:szCs w:val="20"/>
      </w:rPr>
      <w:t>23</w:t>
    </w:r>
    <w:r w:rsidRPr="004705EB">
      <w:rPr>
        <w:rFonts w:ascii="Times New Roman" w:hAnsi="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82" w:rsidRDefault="00AF2B82" w:rsidP="001C0E64">
      <w:pPr>
        <w:spacing w:after="0" w:line="240" w:lineRule="auto"/>
      </w:pPr>
      <w:r>
        <w:separator/>
      </w:r>
    </w:p>
  </w:footnote>
  <w:footnote w:type="continuationSeparator" w:id="0">
    <w:p w:rsidR="00AF2B82" w:rsidRDefault="00AF2B82" w:rsidP="001C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B82" w:rsidRPr="009356A0" w:rsidRDefault="00AF2B82" w:rsidP="00B7336C">
    <w:pPr>
      <w:pStyle w:val="Header"/>
      <w:jc w:val="right"/>
      <w:rPr>
        <w:rFonts w:ascii="Times New Roman" w:hAnsi="Times New Roman" w:cs="Times New Roman"/>
        <w:b/>
        <w:smallCap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E5B"/>
    <w:multiLevelType w:val="hybridMultilevel"/>
    <w:tmpl w:val="9B8E1EF2"/>
    <w:lvl w:ilvl="0" w:tplc="D000249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CF6B36"/>
    <w:multiLevelType w:val="singleLevel"/>
    <w:tmpl w:val="8056DF7E"/>
    <w:lvl w:ilvl="0">
      <w:start w:val="1"/>
      <w:numFmt w:val="decimal"/>
      <w:lvlText w:val="%1."/>
      <w:lvlJc w:val="left"/>
      <w:pPr>
        <w:tabs>
          <w:tab w:val="num" w:pos="450"/>
        </w:tabs>
        <w:ind w:left="450" w:hanging="450"/>
      </w:pPr>
      <w:rPr>
        <w:rFonts w:hint="default"/>
      </w:rPr>
    </w:lvl>
  </w:abstractNum>
  <w:abstractNum w:abstractNumId="2">
    <w:nsid w:val="1C4A68EA"/>
    <w:multiLevelType w:val="hybridMultilevel"/>
    <w:tmpl w:val="4A72583A"/>
    <w:lvl w:ilvl="0" w:tplc="00D2DB9C">
      <w:start w:val="1"/>
      <w:numFmt w:val="bullet"/>
      <w:lvlText w:val=""/>
      <w:lvlJc w:val="left"/>
      <w:pPr>
        <w:tabs>
          <w:tab w:val="num" w:pos="360"/>
        </w:tabs>
        <w:ind w:left="360" w:hanging="360"/>
      </w:pPr>
      <w:rPr>
        <w:rFonts w:ascii="Wingdings" w:hAnsi="Wingdings" w:hint="default"/>
        <w:color w:val="auto"/>
      </w:rPr>
    </w:lvl>
    <w:lvl w:ilvl="1" w:tplc="04090019" w:tentative="1">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3">
    <w:nsid w:val="208007AD"/>
    <w:multiLevelType w:val="singleLevel"/>
    <w:tmpl w:val="2BD4C83C"/>
    <w:lvl w:ilvl="0">
      <w:start w:val="4"/>
      <w:numFmt w:val="upperLetter"/>
      <w:lvlText w:val="%1."/>
      <w:lvlJc w:val="left"/>
      <w:pPr>
        <w:tabs>
          <w:tab w:val="num" w:pos="360"/>
        </w:tabs>
        <w:ind w:left="360" w:hanging="360"/>
      </w:pPr>
      <w:rPr>
        <w:rFonts w:hint="default"/>
        <w:b/>
      </w:rPr>
    </w:lvl>
  </w:abstractNum>
  <w:abstractNum w:abstractNumId="4">
    <w:nsid w:val="311B2365"/>
    <w:multiLevelType w:val="hybridMultilevel"/>
    <w:tmpl w:val="935CCBEA"/>
    <w:lvl w:ilvl="0" w:tplc="1E9CC026">
      <w:start w:val="1"/>
      <w:numFmt w:val="decimal"/>
      <w:lvlText w:val="%1."/>
      <w:lvlJc w:val="left"/>
      <w:pPr>
        <w:tabs>
          <w:tab w:val="num" w:pos="720"/>
        </w:tabs>
        <w:ind w:left="720" w:hanging="360"/>
      </w:pPr>
      <w:rPr>
        <w:rFonts w:ascii="Times New Roman" w:hAnsi="Times New Roman" w:hint="default"/>
        <w:b w:val="0"/>
        <w:i w:val="0"/>
        <w:color w:val="auto"/>
        <w:sz w:val="24"/>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1D0FBE"/>
    <w:multiLevelType w:val="hybridMultilevel"/>
    <w:tmpl w:val="C42A0C0A"/>
    <w:lvl w:ilvl="0" w:tplc="8F74E0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041D0"/>
    <w:multiLevelType w:val="hybridMultilevel"/>
    <w:tmpl w:val="3E6627D2"/>
    <w:lvl w:ilvl="0" w:tplc="2E90B68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AB964F2"/>
    <w:multiLevelType w:val="hybridMultilevel"/>
    <w:tmpl w:val="94FAB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36EFF"/>
    <w:multiLevelType w:val="hybridMultilevel"/>
    <w:tmpl w:val="8C3EC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F435A"/>
    <w:multiLevelType w:val="hybridMultilevel"/>
    <w:tmpl w:val="211487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A5760E"/>
    <w:multiLevelType w:val="singleLevel"/>
    <w:tmpl w:val="A306A604"/>
    <w:lvl w:ilvl="0">
      <w:start w:val="1"/>
      <w:numFmt w:val="decimal"/>
      <w:lvlText w:val="%1)"/>
      <w:lvlJc w:val="left"/>
      <w:pPr>
        <w:tabs>
          <w:tab w:val="num" w:pos="1170"/>
        </w:tabs>
        <w:ind w:left="1170" w:hanging="450"/>
      </w:pPr>
    </w:lvl>
  </w:abstractNum>
  <w:abstractNum w:abstractNumId="11">
    <w:nsid w:val="510B472F"/>
    <w:multiLevelType w:val="hybridMultilevel"/>
    <w:tmpl w:val="253E30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B0BF9"/>
    <w:multiLevelType w:val="hybridMultilevel"/>
    <w:tmpl w:val="E92495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D21414"/>
    <w:multiLevelType w:val="hybridMultilevel"/>
    <w:tmpl w:val="4518F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719B0"/>
    <w:multiLevelType w:val="singleLevel"/>
    <w:tmpl w:val="04090015"/>
    <w:lvl w:ilvl="0">
      <w:start w:val="1"/>
      <w:numFmt w:val="upperLetter"/>
      <w:lvlText w:val="%1."/>
      <w:lvlJc w:val="left"/>
      <w:pPr>
        <w:tabs>
          <w:tab w:val="num" w:pos="360"/>
        </w:tabs>
        <w:ind w:left="360" w:hanging="360"/>
      </w:pPr>
      <w:rPr>
        <w:rFonts w:hint="default"/>
      </w:rPr>
    </w:lvl>
  </w:abstractNum>
  <w:abstractNum w:abstractNumId="15">
    <w:nsid w:val="673110A5"/>
    <w:multiLevelType w:val="hybridMultilevel"/>
    <w:tmpl w:val="A574DBFC"/>
    <w:lvl w:ilvl="0" w:tplc="D36EB25E">
      <w:start w:val="1"/>
      <w:numFmt w:val="bullet"/>
      <w:lvlText w:val=""/>
      <w:lvlJc w:val="left"/>
      <w:pPr>
        <w:tabs>
          <w:tab w:val="num" w:pos="720"/>
        </w:tabs>
        <w:ind w:left="720" w:hanging="360"/>
      </w:pPr>
      <w:rPr>
        <w:rFonts w:ascii="Wingdings" w:hAnsi="Wingdings"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6EE06498"/>
    <w:multiLevelType w:val="hybridMultilevel"/>
    <w:tmpl w:val="44746D14"/>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17">
    <w:nsid w:val="74151471"/>
    <w:multiLevelType w:val="hybridMultilevel"/>
    <w:tmpl w:val="E1C0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0E4767"/>
    <w:multiLevelType w:val="hybridMultilevel"/>
    <w:tmpl w:val="20526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6"/>
  </w:num>
  <w:num w:numId="3">
    <w:abstractNumId w:val="2"/>
  </w:num>
  <w:num w:numId="4">
    <w:abstractNumId w:val="14"/>
  </w:num>
  <w:num w:numId="5">
    <w:abstractNumId w:val="1"/>
  </w:num>
  <w:num w:numId="6">
    <w:abstractNumId w:val="3"/>
  </w:num>
  <w:num w:numId="7">
    <w:abstractNumId w:val="10"/>
    <w:lvlOverride w:ilvl="0">
      <w:startOverride w:val="1"/>
    </w:lvlOverride>
  </w:num>
  <w:num w:numId="8">
    <w:abstractNumId w:val="4"/>
  </w:num>
  <w:num w:numId="9">
    <w:abstractNumId w:val="8"/>
  </w:num>
  <w:num w:numId="10">
    <w:abstractNumId w:val="13"/>
  </w:num>
  <w:num w:numId="11">
    <w:abstractNumId w:val="7"/>
  </w:num>
  <w:num w:numId="12">
    <w:abstractNumId w:val="0"/>
  </w:num>
  <w:num w:numId="13">
    <w:abstractNumId w:val="11"/>
  </w:num>
  <w:num w:numId="14">
    <w:abstractNumId w:val="18"/>
  </w:num>
  <w:num w:numId="15">
    <w:abstractNumId w:val="9"/>
  </w:num>
  <w:num w:numId="16">
    <w:abstractNumId w:val="17"/>
  </w:num>
  <w:num w:numId="17">
    <w:abstractNumId w:val="12"/>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Fb7WrtvR0cYjMovTqkMlkkr0uNk=" w:salt="0bPNhTlMYwVEre0WciiaCw=="/>
  <w:defaultTabStop w:val="720"/>
  <w:drawingGridHorizontalSpacing w:val="110"/>
  <w:displayHorizontalDrawingGridEvery w:val="2"/>
  <w:characterSpacingControl w:val="doNotCompress"/>
  <w:hdrShapeDefaults>
    <o:shapedefaults v:ext="edit" spidmax="218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47"/>
    <w:rsid w:val="00000B9C"/>
    <w:rsid w:val="000042A3"/>
    <w:rsid w:val="00012702"/>
    <w:rsid w:val="0001451A"/>
    <w:rsid w:val="00014B6E"/>
    <w:rsid w:val="00015778"/>
    <w:rsid w:val="0001792A"/>
    <w:rsid w:val="00040E9A"/>
    <w:rsid w:val="000468F0"/>
    <w:rsid w:val="000469B5"/>
    <w:rsid w:val="00051BCD"/>
    <w:rsid w:val="00061295"/>
    <w:rsid w:val="000620AA"/>
    <w:rsid w:val="00067842"/>
    <w:rsid w:val="00067BDD"/>
    <w:rsid w:val="0007052D"/>
    <w:rsid w:val="00073146"/>
    <w:rsid w:val="0007634B"/>
    <w:rsid w:val="00080095"/>
    <w:rsid w:val="000806A8"/>
    <w:rsid w:val="00092F76"/>
    <w:rsid w:val="00097145"/>
    <w:rsid w:val="0009791A"/>
    <w:rsid w:val="000A0863"/>
    <w:rsid w:val="000A6EB5"/>
    <w:rsid w:val="000B2D50"/>
    <w:rsid w:val="000B50F2"/>
    <w:rsid w:val="000B6B63"/>
    <w:rsid w:val="000B7090"/>
    <w:rsid w:val="000C332B"/>
    <w:rsid w:val="000C5929"/>
    <w:rsid w:val="000C5B5D"/>
    <w:rsid w:val="000D0900"/>
    <w:rsid w:val="000E0127"/>
    <w:rsid w:val="000E3607"/>
    <w:rsid w:val="000E7331"/>
    <w:rsid w:val="000F1913"/>
    <w:rsid w:val="00107DC9"/>
    <w:rsid w:val="00110AA8"/>
    <w:rsid w:val="00114F06"/>
    <w:rsid w:val="00115C8F"/>
    <w:rsid w:val="0011689D"/>
    <w:rsid w:val="00123FC1"/>
    <w:rsid w:val="00124C2C"/>
    <w:rsid w:val="00125BF1"/>
    <w:rsid w:val="00134F68"/>
    <w:rsid w:val="0014039F"/>
    <w:rsid w:val="00144882"/>
    <w:rsid w:val="001454E3"/>
    <w:rsid w:val="00151EFB"/>
    <w:rsid w:val="001523D8"/>
    <w:rsid w:val="00160A6F"/>
    <w:rsid w:val="00174741"/>
    <w:rsid w:val="00176329"/>
    <w:rsid w:val="00176360"/>
    <w:rsid w:val="00177B19"/>
    <w:rsid w:val="00184F07"/>
    <w:rsid w:val="00185750"/>
    <w:rsid w:val="001939A4"/>
    <w:rsid w:val="00195796"/>
    <w:rsid w:val="00195DF3"/>
    <w:rsid w:val="00196753"/>
    <w:rsid w:val="00196895"/>
    <w:rsid w:val="001A02E4"/>
    <w:rsid w:val="001A23D5"/>
    <w:rsid w:val="001C0A3B"/>
    <w:rsid w:val="001C0E64"/>
    <w:rsid w:val="001C6884"/>
    <w:rsid w:val="001C7E2D"/>
    <w:rsid w:val="001D03E8"/>
    <w:rsid w:val="001D15AA"/>
    <w:rsid w:val="001D266C"/>
    <w:rsid w:val="001D46BC"/>
    <w:rsid w:val="001D66F1"/>
    <w:rsid w:val="001E1516"/>
    <w:rsid w:val="001E5156"/>
    <w:rsid w:val="001F05F8"/>
    <w:rsid w:val="001F52A1"/>
    <w:rsid w:val="001F778D"/>
    <w:rsid w:val="0020266B"/>
    <w:rsid w:val="002032C4"/>
    <w:rsid w:val="00204A77"/>
    <w:rsid w:val="002071B5"/>
    <w:rsid w:val="002075D2"/>
    <w:rsid w:val="0022603B"/>
    <w:rsid w:val="002318A8"/>
    <w:rsid w:val="002327E9"/>
    <w:rsid w:val="00233A4B"/>
    <w:rsid w:val="00237C21"/>
    <w:rsid w:val="00242B4C"/>
    <w:rsid w:val="00246FA2"/>
    <w:rsid w:val="00252611"/>
    <w:rsid w:val="00254DA4"/>
    <w:rsid w:val="00261C93"/>
    <w:rsid w:val="002620DC"/>
    <w:rsid w:val="00266028"/>
    <w:rsid w:val="00266B7D"/>
    <w:rsid w:val="00270C21"/>
    <w:rsid w:val="00272AFE"/>
    <w:rsid w:val="002768E6"/>
    <w:rsid w:val="00276DA0"/>
    <w:rsid w:val="00277B2F"/>
    <w:rsid w:val="00281747"/>
    <w:rsid w:val="00283131"/>
    <w:rsid w:val="0029354C"/>
    <w:rsid w:val="0029370D"/>
    <w:rsid w:val="00294894"/>
    <w:rsid w:val="00294AE9"/>
    <w:rsid w:val="00294AF6"/>
    <w:rsid w:val="002978C2"/>
    <w:rsid w:val="002A5ABF"/>
    <w:rsid w:val="002A6720"/>
    <w:rsid w:val="002B2DD8"/>
    <w:rsid w:val="002B785A"/>
    <w:rsid w:val="002C1400"/>
    <w:rsid w:val="002C1B94"/>
    <w:rsid w:val="002C4DBD"/>
    <w:rsid w:val="002C6AD6"/>
    <w:rsid w:val="002D490B"/>
    <w:rsid w:val="002D556D"/>
    <w:rsid w:val="002E1A46"/>
    <w:rsid w:val="002E2A7F"/>
    <w:rsid w:val="002E4B93"/>
    <w:rsid w:val="002F356F"/>
    <w:rsid w:val="002F666D"/>
    <w:rsid w:val="00300308"/>
    <w:rsid w:val="003004EE"/>
    <w:rsid w:val="00302A7C"/>
    <w:rsid w:val="0030374D"/>
    <w:rsid w:val="00307CE4"/>
    <w:rsid w:val="00310390"/>
    <w:rsid w:val="00313C05"/>
    <w:rsid w:val="00313E3B"/>
    <w:rsid w:val="0031514C"/>
    <w:rsid w:val="0031799D"/>
    <w:rsid w:val="003213CF"/>
    <w:rsid w:val="00322057"/>
    <w:rsid w:val="00322D59"/>
    <w:rsid w:val="0032342F"/>
    <w:rsid w:val="00323E2D"/>
    <w:rsid w:val="00325100"/>
    <w:rsid w:val="00331C10"/>
    <w:rsid w:val="00333086"/>
    <w:rsid w:val="0033361E"/>
    <w:rsid w:val="00334CDB"/>
    <w:rsid w:val="003427D5"/>
    <w:rsid w:val="0035026D"/>
    <w:rsid w:val="00350DB3"/>
    <w:rsid w:val="003517C5"/>
    <w:rsid w:val="003518EA"/>
    <w:rsid w:val="003539F7"/>
    <w:rsid w:val="00355D24"/>
    <w:rsid w:val="003614ED"/>
    <w:rsid w:val="00365FF7"/>
    <w:rsid w:val="00367566"/>
    <w:rsid w:val="0036772F"/>
    <w:rsid w:val="003707DE"/>
    <w:rsid w:val="00374FB4"/>
    <w:rsid w:val="00377D1C"/>
    <w:rsid w:val="00387469"/>
    <w:rsid w:val="00392EB6"/>
    <w:rsid w:val="00396E6E"/>
    <w:rsid w:val="003A29F7"/>
    <w:rsid w:val="003A2FFC"/>
    <w:rsid w:val="003A6378"/>
    <w:rsid w:val="003B1342"/>
    <w:rsid w:val="003B2ED1"/>
    <w:rsid w:val="003B71AE"/>
    <w:rsid w:val="003C266C"/>
    <w:rsid w:val="003C36B4"/>
    <w:rsid w:val="003D7A3D"/>
    <w:rsid w:val="003E041A"/>
    <w:rsid w:val="003E4E00"/>
    <w:rsid w:val="003E536B"/>
    <w:rsid w:val="003F600E"/>
    <w:rsid w:val="003F6480"/>
    <w:rsid w:val="004072BC"/>
    <w:rsid w:val="00410B9D"/>
    <w:rsid w:val="00410C42"/>
    <w:rsid w:val="004135AA"/>
    <w:rsid w:val="00415EF7"/>
    <w:rsid w:val="004176AD"/>
    <w:rsid w:val="004202CA"/>
    <w:rsid w:val="00421839"/>
    <w:rsid w:val="00425A7D"/>
    <w:rsid w:val="00433BB4"/>
    <w:rsid w:val="004705EB"/>
    <w:rsid w:val="0047129B"/>
    <w:rsid w:val="00473040"/>
    <w:rsid w:val="004750BF"/>
    <w:rsid w:val="00475440"/>
    <w:rsid w:val="00476E4A"/>
    <w:rsid w:val="004970F9"/>
    <w:rsid w:val="004A3962"/>
    <w:rsid w:val="004A5CBC"/>
    <w:rsid w:val="004B32AF"/>
    <w:rsid w:val="004C3017"/>
    <w:rsid w:val="004C4D6F"/>
    <w:rsid w:val="004C52A1"/>
    <w:rsid w:val="004C540B"/>
    <w:rsid w:val="004D51EB"/>
    <w:rsid w:val="004E3035"/>
    <w:rsid w:val="004E5037"/>
    <w:rsid w:val="004E5F7E"/>
    <w:rsid w:val="004F70C6"/>
    <w:rsid w:val="00501477"/>
    <w:rsid w:val="00502A28"/>
    <w:rsid w:val="00502F76"/>
    <w:rsid w:val="00503CD0"/>
    <w:rsid w:val="00504E71"/>
    <w:rsid w:val="0050776E"/>
    <w:rsid w:val="00516EAF"/>
    <w:rsid w:val="00520A4C"/>
    <w:rsid w:val="00521D63"/>
    <w:rsid w:val="00523CA6"/>
    <w:rsid w:val="005366FC"/>
    <w:rsid w:val="005379C8"/>
    <w:rsid w:val="00544490"/>
    <w:rsid w:val="0055403D"/>
    <w:rsid w:val="00565FA8"/>
    <w:rsid w:val="0057196C"/>
    <w:rsid w:val="0057366E"/>
    <w:rsid w:val="00581F85"/>
    <w:rsid w:val="00587C47"/>
    <w:rsid w:val="00591BFE"/>
    <w:rsid w:val="00592352"/>
    <w:rsid w:val="00592E8B"/>
    <w:rsid w:val="00593B5F"/>
    <w:rsid w:val="005A09F2"/>
    <w:rsid w:val="005A1CD7"/>
    <w:rsid w:val="005A21AE"/>
    <w:rsid w:val="005A7C90"/>
    <w:rsid w:val="005B4F31"/>
    <w:rsid w:val="005C039E"/>
    <w:rsid w:val="005C1092"/>
    <w:rsid w:val="005C3C51"/>
    <w:rsid w:val="005C5CC5"/>
    <w:rsid w:val="005D12B8"/>
    <w:rsid w:val="005D1A0A"/>
    <w:rsid w:val="005D2D44"/>
    <w:rsid w:val="005D2E99"/>
    <w:rsid w:val="005D3D46"/>
    <w:rsid w:val="005D439A"/>
    <w:rsid w:val="005D7782"/>
    <w:rsid w:val="005D7A12"/>
    <w:rsid w:val="005E13BC"/>
    <w:rsid w:val="005E3831"/>
    <w:rsid w:val="005E3F56"/>
    <w:rsid w:val="005F3395"/>
    <w:rsid w:val="005F50E8"/>
    <w:rsid w:val="005F7D77"/>
    <w:rsid w:val="005F7EEB"/>
    <w:rsid w:val="006015F7"/>
    <w:rsid w:val="00602445"/>
    <w:rsid w:val="006074A6"/>
    <w:rsid w:val="00607606"/>
    <w:rsid w:val="0061017D"/>
    <w:rsid w:val="00611F9A"/>
    <w:rsid w:val="00612239"/>
    <w:rsid w:val="00625907"/>
    <w:rsid w:val="00627866"/>
    <w:rsid w:val="00633EF1"/>
    <w:rsid w:val="00636FBB"/>
    <w:rsid w:val="0063799F"/>
    <w:rsid w:val="00641E74"/>
    <w:rsid w:val="00642F69"/>
    <w:rsid w:val="00651350"/>
    <w:rsid w:val="00651DA3"/>
    <w:rsid w:val="00652AFB"/>
    <w:rsid w:val="0065368F"/>
    <w:rsid w:val="00653930"/>
    <w:rsid w:val="00654BD2"/>
    <w:rsid w:val="00661195"/>
    <w:rsid w:val="0066301B"/>
    <w:rsid w:val="00666D03"/>
    <w:rsid w:val="006725E5"/>
    <w:rsid w:val="00677255"/>
    <w:rsid w:val="00684DE4"/>
    <w:rsid w:val="0069130C"/>
    <w:rsid w:val="00691FEA"/>
    <w:rsid w:val="00692209"/>
    <w:rsid w:val="006940FE"/>
    <w:rsid w:val="00694BD3"/>
    <w:rsid w:val="0069509F"/>
    <w:rsid w:val="006953CF"/>
    <w:rsid w:val="006A5CFE"/>
    <w:rsid w:val="006A7705"/>
    <w:rsid w:val="006B5F74"/>
    <w:rsid w:val="006C028A"/>
    <w:rsid w:val="006C2544"/>
    <w:rsid w:val="006D1B61"/>
    <w:rsid w:val="006D3561"/>
    <w:rsid w:val="006D4353"/>
    <w:rsid w:val="006D4D9B"/>
    <w:rsid w:val="006D6908"/>
    <w:rsid w:val="006E0A22"/>
    <w:rsid w:val="006E1FC2"/>
    <w:rsid w:val="006E68AD"/>
    <w:rsid w:val="006F033B"/>
    <w:rsid w:val="006F1837"/>
    <w:rsid w:val="006F27C7"/>
    <w:rsid w:val="0070686E"/>
    <w:rsid w:val="00713749"/>
    <w:rsid w:val="00714648"/>
    <w:rsid w:val="00724B06"/>
    <w:rsid w:val="007261BC"/>
    <w:rsid w:val="00726F3B"/>
    <w:rsid w:val="007307FE"/>
    <w:rsid w:val="00733DC2"/>
    <w:rsid w:val="00733E21"/>
    <w:rsid w:val="00734173"/>
    <w:rsid w:val="00736189"/>
    <w:rsid w:val="0074083F"/>
    <w:rsid w:val="007410DE"/>
    <w:rsid w:val="00754767"/>
    <w:rsid w:val="00767AB4"/>
    <w:rsid w:val="00772590"/>
    <w:rsid w:val="00773196"/>
    <w:rsid w:val="00774D48"/>
    <w:rsid w:val="00774F7B"/>
    <w:rsid w:val="007804E2"/>
    <w:rsid w:val="00782150"/>
    <w:rsid w:val="007860FD"/>
    <w:rsid w:val="0078695B"/>
    <w:rsid w:val="00787293"/>
    <w:rsid w:val="0079042F"/>
    <w:rsid w:val="00790838"/>
    <w:rsid w:val="00794384"/>
    <w:rsid w:val="0079789C"/>
    <w:rsid w:val="007A3F1D"/>
    <w:rsid w:val="007B0639"/>
    <w:rsid w:val="007B2EF7"/>
    <w:rsid w:val="007C0138"/>
    <w:rsid w:val="007C0A64"/>
    <w:rsid w:val="007C2C0C"/>
    <w:rsid w:val="007D0299"/>
    <w:rsid w:val="007D3043"/>
    <w:rsid w:val="007D36A4"/>
    <w:rsid w:val="007E20A6"/>
    <w:rsid w:val="007E24F7"/>
    <w:rsid w:val="007E541B"/>
    <w:rsid w:val="007E65E4"/>
    <w:rsid w:val="007F0D5D"/>
    <w:rsid w:val="007F1465"/>
    <w:rsid w:val="007F33E2"/>
    <w:rsid w:val="007F5B05"/>
    <w:rsid w:val="007F78A3"/>
    <w:rsid w:val="0081075C"/>
    <w:rsid w:val="008120F3"/>
    <w:rsid w:val="008209C5"/>
    <w:rsid w:val="00824570"/>
    <w:rsid w:val="008304BF"/>
    <w:rsid w:val="0084000B"/>
    <w:rsid w:val="0084011E"/>
    <w:rsid w:val="00854A99"/>
    <w:rsid w:val="008616F4"/>
    <w:rsid w:val="0087189A"/>
    <w:rsid w:val="00873268"/>
    <w:rsid w:val="008741A7"/>
    <w:rsid w:val="0087786B"/>
    <w:rsid w:val="0088148E"/>
    <w:rsid w:val="008816F7"/>
    <w:rsid w:val="008818CD"/>
    <w:rsid w:val="0088637C"/>
    <w:rsid w:val="00890B49"/>
    <w:rsid w:val="008976BD"/>
    <w:rsid w:val="008A2F91"/>
    <w:rsid w:val="008A456F"/>
    <w:rsid w:val="008A5856"/>
    <w:rsid w:val="008A61FF"/>
    <w:rsid w:val="008A668D"/>
    <w:rsid w:val="008B2FE4"/>
    <w:rsid w:val="008D0791"/>
    <w:rsid w:val="008D2EFE"/>
    <w:rsid w:val="008D31A5"/>
    <w:rsid w:val="008D78E0"/>
    <w:rsid w:val="008E5689"/>
    <w:rsid w:val="008E687A"/>
    <w:rsid w:val="008F13ED"/>
    <w:rsid w:val="008F300E"/>
    <w:rsid w:val="008F3614"/>
    <w:rsid w:val="008F7146"/>
    <w:rsid w:val="008F7FF0"/>
    <w:rsid w:val="00920EF1"/>
    <w:rsid w:val="00922743"/>
    <w:rsid w:val="00924F9F"/>
    <w:rsid w:val="009302EF"/>
    <w:rsid w:val="0093207A"/>
    <w:rsid w:val="00934642"/>
    <w:rsid w:val="00934DF0"/>
    <w:rsid w:val="009356A0"/>
    <w:rsid w:val="00941AAA"/>
    <w:rsid w:val="00941CBC"/>
    <w:rsid w:val="009424F0"/>
    <w:rsid w:val="0094474B"/>
    <w:rsid w:val="009459C3"/>
    <w:rsid w:val="009462C2"/>
    <w:rsid w:val="00950851"/>
    <w:rsid w:val="00954193"/>
    <w:rsid w:val="00966C3D"/>
    <w:rsid w:val="0097079A"/>
    <w:rsid w:val="00971108"/>
    <w:rsid w:val="00983A3E"/>
    <w:rsid w:val="009A194B"/>
    <w:rsid w:val="009A3823"/>
    <w:rsid w:val="009A7CCD"/>
    <w:rsid w:val="009B094B"/>
    <w:rsid w:val="009B654C"/>
    <w:rsid w:val="009C1357"/>
    <w:rsid w:val="009C451D"/>
    <w:rsid w:val="009C7D63"/>
    <w:rsid w:val="009D3721"/>
    <w:rsid w:val="009E2160"/>
    <w:rsid w:val="009E7964"/>
    <w:rsid w:val="009F3E05"/>
    <w:rsid w:val="009F6D1F"/>
    <w:rsid w:val="00A03CA3"/>
    <w:rsid w:val="00A055F7"/>
    <w:rsid w:val="00A14FF4"/>
    <w:rsid w:val="00A2240C"/>
    <w:rsid w:val="00A23E5D"/>
    <w:rsid w:val="00A26374"/>
    <w:rsid w:val="00A27178"/>
    <w:rsid w:val="00A321AD"/>
    <w:rsid w:val="00A3600F"/>
    <w:rsid w:val="00A46DF7"/>
    <w:rsid w:val="00A50CE9"/>
    <w:rsid w:val="00A54E9D"/>
    <w:rsid w:val="00A615DB"/>
    <w:rsid w:val="00A61DBE"/>
    <w:rsid w:val="00A6323E"/>
    <w:rsid w:val="00A63FE0"/>
    <w:rsid w:val="00A706F3"/>
    <w:rsid w:val="00A71440"/>
    <w:rsid w:val="00A7447D"/>
    <w:rsid w:val="00A7735C"/>
    <w:rsid w:val="00A80C87"/>
    <w:rsid w:val="00A87010"/>
    <w:rsid w:val="00A87776"/>
    <w:rsid w:val="00A924C7"/>
    <w:rsid w:val="00A9634D"/>
    <w:rsid w:val="00A969ED"/>
    <w:rsid w:val="00A96CF9"/>
    <w:rsid w:val="00AA1D4B"/>
    <w:rsid w:val="00AA53F1"/>
    <w:rsid w:val="00AA5BB5"/>
    <w:rsid w:val="00AB2DA0"/>
    <w:rsid w:val="00AB3DD3"/>
    <w:rsid w:val="00AB4420"/>
    <w:rsid w:val="00AC0D3E"/>
    <w:rsid w:val="00AC1A75"/>
    <w:rsid w:val="00AC1FA0"/>
    <w:rsid w:val="00AC53A6"/>
    <w:rsid w:val="00AD43EC"/>
    <w:rsid w:val="00AD46B8"/>
    <w:rsid w:val="00AD4A2B"/>
    <w:rsid w:val="00AE109C"/>
    <w:rsid w:val="00AE1C26"/>
    <w:rsid w:val="00AF1EB7"/>
    <w:rsid w:val="00AF2B82"/>
    <w:rsid w:val="00AF2C10"/>
    <w:rsid w:val="00AF679F"/>
    <w:rsid w:val="00B04D4B"/>
    <w:rsid w:val="00B06391"/>
    <w:rsid w:val="00B06F2E"/>
    <w:rsid w:val="00B07444"/>
    <w:rsid w:val="00B122FD"/>
    <w:rsid w:val="00B13722"/>
    <w:rsid w:val="00B224A1"/>
    <w:rsid w:val="00B24CE5"/>
    <w:rsid w:val="00B27D6F"/>
    <w:rsid w:val="00B33B55"/>
    <w:rsid w:val="00B372E4"/>
    <w:rsid w:val="00B41E13"/>
    <w:rsid w:val="00B530D0"/>
    <w:rsid w:val="00B67CDD"/>
    <w:rsid w:val="00B72569"/>
    <w:rsid w:val="00B72636"/>
    <w:rsid w:val="00B7336C"/>
    <w:rsid w:val="00B767BC"/>
    <w:rsid w:val="00B83841"/>
    <w:rsid w:val="00B860BA"/>
    <w:rsid w:val="00B91EE9"/>
    <w:rsid w:val="00B96657"/>
    <w:rsid w:val="00B973DC"/>
    <w:rsid w:val="00B97747"/>
    <w:rsid w:val="00B97A3D"/>
    <w:rsid w:val="00BA0428"/>
    <w:rsid w:val="00BA2A3D"/>
    <w:rsid w:val="00BA57E3"/>
    <w:rsid w:val="00BA7565"/>
    <w:rsid w:val="00BB3F34"/>
    <w:rsid w:val="00BC41B8"/>
    <w:rsid w:val="00BC51D7"/>
    <w:rsid w:val="00BC51FE"/>
    <w:rsid w:val="00BC789F"/>
    <w:rsid w:val="00BD56A1"/>
    <w:rsid w:val="00BD70AA"/>
    <w:rsid w:val="00BE1496"/>
    <w:rsid w:val="00BF2D94"/>
    <w:rsid w:val="00C05043"/>
    <w:rsid w:val="00C31D75"/>
    <w:rsid w:val="00C324B9"/>
    <w:rsid w:val="00C334E5"/>
    <w:rsid w:val="00C34E88"/>
    <w:rsid w:val="00C432AB"/>
    <w:rsid w:val="00C435A2"/>
    <w:rsid w:val="00C43765"/>
    <w:rsid w:val="00C5302A"/>
    <w:rsid w:val="00C539D2"/>
    <w:rsid w:val="00C56EFB"/>
    <w:rsid w:val="00C574FD"/>
    <w:rsid w:val="00C63E3D"/>
    <w:rsid w:val="00C66311"/>
    <w:rsid w:val="00C66BF8"/>
    <w:rsid w:val="00C719FA"/>
    <w:rsid w:val="00C72CA2"/>
    <w:rsid w:val="00C735B6"/>
    <w:rsid w:val="00C75AC5"/>
    <w:rsid w:val="00C827ED"/>
    <w:rsid w:val="00C84D76"/>
    <w:rsid w:val="00C84F34"/>
    <w:rsid w:val="00C856C3"/>
    <w:rsid w:val="00C932A5"/>
    <w:rsid w:val="00CA3EA7"/>
    <w:rsid w:val="00CA5886"/>
    <w:rsid w:val="00CA62FA"/>
    <w:rsid w:val="00CB1C4D"/>
    <w:rsid w:val="00CB3F95"/>
    <w:rsid w:val="00CC477D"/>
    <w:rsid w:val="00CC4A9E"/>
    <w:rsid w:val="00CC6844"/>
    <w:rsid w:val="00CD3F68"/>
    <w:rsid w:val="00CD51C9"/>
    <w:rsid w:val="00CE5461"/>
    <w:rsid w:val="00CE777A"/>
    <w:rsid w:val="00CF11FE"/>
    <w:rsid w:val="00CF3EF6"/>
    <w:rsid w:val="00CF7B33"/>
    <w:rsid w:val="00D02C51"/>
    <w:rsid w:val="00D03671"/>
    <w:rsid w:val="00D03844"/>
    <w:rsid w:val="00D04373"/>
    <w:rsid w:val="00D05001"/>
    <w:rsid w:val="00D13CD2"/>
    <w:rsid w:val="00D14322"/>
    <w:rsid w:val="00D16FF2"/>
    <w:rsid w:val="00D23A3C"/>
    <w:rsid w:val="00D40B41"/>
    <w:rsid w:val="00D41487"/>
    <w:rsid w:val="00D42745"/>
    <w:rsid w:val="00D44394"/>
    <w:rsid w:val="00D445F1"/>
    <w:rsid w:val="00D447D3"/>
    <w:rsid w:val="00D46B8A"/>
    <w:rsid w:val="00D52D84"/>
    <w:rsid w:val="00D53B51"/>
    <w:rsid w:val="00D570E8"/>
    <w:rsid w:val="00D62489"/>
    <w:rsid w:val="00D636B5"/>
    <w:rsid w:val="00D756DC"/>
    <w:rsid w:val="00D83A15"/>
    <w:rsid w:val="00D83B0A"/>
    <w:rsid w:val="00D84CF3"/>
    <w:rsid w:val="00D86C08"/>
    <w:rsid w:val="00D94655"/>
    <w:rsid w:val="00DA021B"/>
    <w:rsid w:val="00DB0E8F"/>
    <w:rsid w:val="00DB4CBB"/>
    <w:rsid w:val="00DB631A"/>
    <w:rsid w:val="00DB77BF"/>
    <w:rsid w:val="00DC07F9"/>
    <w:rsid w:val="00DC3140"/>
    <w:rsid w:val="00DD0155"/>
    <w:rsid w:val="00DD10EA"/>
    <w:rsid w:val="00DD6865"/>
    <w:rsid w:val="00DE3179"/>
    <w:rsid w:val="00DE52B0"/>
    <w:rsid w:val="00DF520B"/>
    <w:rsid w:val="00DF7357"/>
    <w:rsid w:val="00E02EAF"/>
    <w:rsid w:val="00E10C96"/>
    <w:rsid w:val="00E23B41"/>
    <w:rsid w:val="00E2607B"/>
    <w:rsid w:val="00E30133"/>
    <w:rsid w:val="00E349CA"/>
    <w:rsid w:val="00E369E4"/>
    <w:rsid w:val="00E42905"/>
    <w:rsid w:val="00E447CA"/>
    <w:rsid w:val="00E47D78"/>
    <w:rsid w:val="00E5561D"/>
    <w:rsid w:val="00E60902"/>
    <w:rsid w:val="00E61B9E"/>
    <w:rsid w:val="00E61CD3"/>
    <w:rsid w:val="00E631EB"/>
    <w:rsid w:val="00E65919"/>
    <w:rsid w:val="00E74257"/>
    <w:rsid w:val="00E8183C"/>
    <w:rsid w:val="00E87D5C"/>
    <w:rsid w:val="00E925ED"/>
    <w:rsid w:val="00E93630"/>
    <w:rsid w:val="00E93784"/>
    <w:rsid w:val="00E94DEE"/>
    <w:rsid w:val="00E95BB2"/>
    <w:rsid w:val="00EA12BB"/>
    <w:rsid w:val="00EA7470"/>
    <w:rsid w:val="00EB110C"/>
    <w:rsid w:val="00EC1391"/>
    <w:rsid w:val="00EC21CA"/>
    <w:rsid w:val="00EC2F51"/>
    <w:rsid w:val="00EC5492"/>
    <w:rsid w:val="00EC6C64"/>
    <w:rsid w:val="00ED221C"/>
    <w:rsid w:val="00ED43ED"/>
    <w:rsid w:val="00ED5703"/>
    <w:rsid w:val="00ED7B54"/>
    <w:rsid w:val="00ED7D0E"/>
    <w:rsid w:val="00EE552E"/>
    <w:rsid w:val="00EE5627"/>
    <w:rsid w:val="00EE765C"/>
    <w:rsid w:val="00EF4065"/>
    <w:rsid w:val="00F01599"/>
    <w:rsid w:val="00F02677"/>
    <w:rsid w:val="00F026C6"/>
    <w:rsid w:val="00F0374D"/>
    <w:rsid w:val="00F07789"/>
    <w:rsid w:val="00F11935"/>
    <w:rsid w:val="00F201B3"/>
    <w:rsid w:val="00F2672E"/>
    <w:rsid w:val="00F3058C"/>
    <w:rsid w:val="00F3138F"/>
    <w:rsid w:val="00F31823"/>
    <w:rsid w:val="00F34BCA"/>
    <w:rsid w:val="00F35E01"/>
    <w:rsid w:val="00F3705F"/>
    <w:rsid w:val="00F44EF5"/>
    <w:rsid w:val="00F46F27"/>
    <w:rsid w:val="00F530B8"/>
    <w:rsid w:val="00F552CC"/>
    <w:rsid w:val="00F60592"/>
    <w:rsid w:val="00F64525"/>
    <w:rsid w:val="00F72B01"/>
    <w:rsid w:val="00F73225"/>
    <w:rsid w:val="00F7378B"/>
    <w:rsid w:val="00F74FBC"/>
    <w:rsid w:val="00F7706C"/>
    <w:rsid w:val="00F8451F"/>
    <w:rsid w:val="00F910BE"/>
    <w:rsid w:val="00F91931"/>
    <w:rsid w:val="00F97923"/>
    <w:rsid w:val="00FA2011"/>
    <w:rsid w:val="00FA21B4"/>
    <w:rsid w:val="00FA21D8"/>
    <w:rsid w:val="00FA483B"/>
    <w:rsid w:val="00FA5E48"/>
    <w:rsid w:val="00FA6CE7"/>
    <w:rsid w:val="00FB0F62"/>
    <w:rsid w:val="00FB2C56"/>
    <w:rsid w:val="00FC1826"/>
    <w:rsid w:val="00FD5FF5"/>
    <w:rsid w:val="00FE3842"/>
    <w:rsid w:val="00FF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8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374D"/>
    <w:pPr>
      <w:spacing w:after="0" w:line="240" w:lineRule="auto"/>
      <w:outlineLvl w:val="0"/>
    </w:pPr>
    <w:rPr>
      <w:rFonts w:ascii="Times New Roman" w:hAnsi="Times New Roman" w:cs="Times New Roman"/>
      <w:b/>
      <w:sz w:val="28"/>
      <w:szCs w:val="28"/>
      <w:u w:val="single"/>
    </w:rPr>
  </w:style>
  <w:style w:type="paragraph" w:styleId="Heading2">
    <w:name w:val="heading 2"/>
    <w:basedOn w:val="Normal"/>
    <w:next w:val="Normal"/>
    <w:link w:val="Heading2Char"/>
    <w:uiPriority w:val="9"/>
    <w:unhideWhenUsed/>
    <w:qFormat/>
    <w:rsid w:val="00F0374D"/>
    <w:pPr>
      <w:spacing w:after="0" w:line="24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3225"/>
    <w:pPr>
      <w:spacing w:after="0" w:line="240" w:lineRule="auto"/>
      <w:jc w:val="center"/>
      <w:outlineLvl w:val="2"/>
    </w:pPr>
    <w:rPr>
      <w:rFonts w:ascii="Calibri" w:eastAsia="Times New Roman" w:hAnsi="Calibri" w:cs="Times New Roman"/>
      <w:color w:val="000000"/>
    </w:rPr>
  </w:style>
  <w:style w:type="paragraph" w:styleId="Heading4">
    <w:name w:val="heading 4"/>
    <w:basedOn w:val="Normal"/>
    <w:next w:val="Normal"/>
    <w:link w:val="Heading4Char"/>
    <w:qFormat/>
    <w:rsid w:val="001C0E64"/>
    <w:pPr>
      <w:keepNext/>
      <w:spacing w:before="240" w:after="60" w:line="240" w:lineRule="auto"/>
      <w:jc w:val="center"/>
      <w:outlineLvl w:val="3"/>
    </w:pPr>
    <w:rPr>
      <w:rFonts w:ascii="Arial" w:eastAsia="Times New Roman" w:hAnsi="Arial" w:cs="Times New Roman"/>
      <w:b/>
      <w:bCs/>
      <w:color w:val="66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89F"/>
    <w:rPr>
      <w:rFonts w:ascii="Tahoma" w:hAnsi="Tahoma" w:cs="Tahoma"/>
      <w:sz w:val="16"/>
      <w:szCs w:val="16"/>
    </w:rPr>
  </w:style>
  <w:style w:type="character" w:styleId="CommentReference">
    <w:name w:val="annotation reference"/>
    <w:basedOn w:val="DefaultParagraphFont"/>
    <w:uiPriority w:val="99"/>
    <w:semiHidden/>
    <w:unhideWhenUsed/>
    <w:rsid w:val="00CD3F68"/>
    <w:rPr>
      <w:sz w:val="16"/>
      <w:szCs w:val="16"/>
    </w:rPr>
  </w:style>
  <w:style w:type="paragraph" w:styleId="CommentText">
    <w:name w:val="annotation text"/>
    <w:basedOn w:val="Normal"/>
    <w:link w:val="CommentTextChar"/>
    <w:uiPriority w:val="99"/>
    <w:semiHidden/>
    <w:unhideWhenUsed/>
    <w:rsid w:val="00CD3F68"/>
    <w:pPr>
      <w:spacing w:line="240" w:lineRule="auto"/>
    </w:pPr>
    <w:rPr>
      <w:sz w:val="20"/>
      <w:szCs w:val="20"/>
    </w:rPr>
  </w:style>
  <w:style w:type="character" w:customStyle="1" w:styleId="CommentTextChar">
    <w:name w:val="Comment Text Char"/>
    <w:basedOn w:val="DefaultParagraphFont"/>
    <w:link w:val="CommentText"/>
    <w:uiPriority w:val="99"/>
    <w:semiHidden/>
    <w:rsid w:val="00CD3F68"/>
    <w:rPr>
      <w:sz w:val="20"/>
      <w:szCs w:val="20"/>
    </w:rPr>
  </w:style>
  <w:style w:type="paragraph" w:styleId="CommentSubject">
    <w:name w:val="annotation subject"/>
    <w:basedOn w:val="CommentText"/>
    <w:next w:val="CommentText"/>
    <w:link w:val="CommentSubjectChar"/>
    <w:uiPriority w:val="99"/>
    <w:semiHidden/>
    <w:unhideWhenUsed/>
    <w:rsid w:val="00CD3F68"/>
    <w:rPr>
      <w:b/>
      <w:bCs/>
    </w:rPr>
  </w:style>
  <w:style w:type="character" w:customStyle="1" w:styleId="CommentSubjectChar">
    <w:name w:val="Comment Subject Char"/>
    <w:basedOn w:val="CommentTextChar"/>
    <w:link w:val="CommentSubject"/>
    <w:uiPriority w:val="99"/>
    <w:semiHidden/>
    <w:rsid w:val="00CD3F68"/>
    <w:rPr>
      <w:b/>
      <w:bCs/>
      <w:sz w:val="20"/>
      <w:szCs w:val="20"/>
    </w:rPr>
  </w:style>
  <w:style w:type="paragraph" w:styleId="Revision">
    <w:name w:val="Revision"/>
    <w:hidden/>
    <w:uiPriority w:val="99"/>
    <w:semiHidden/>
    <w:rsid w:val="00CD3F68"/>
    <w:pPr>
      <w:spacing w:after="0" w:line="240" w:lineRule="auto"/>
    </w:pPr>
  </w:style>
  <w:style w:type="character" w:customStyle="1" w:styleId="Heading4Char">
    <w:name w:val="Heading 4 Char"/>
    <w:basedOn w:val="DefaultParagraphFont"/>
    <w:link w:val="Heading4"/>
    <w:rsid w:val="001C0E64"/>
    <w:rPr>
      <w:rFonts w:ascii="Arial" w:eastAsia="Times New Roman" w:hAnsi="Arial" w:cs="Times New Roman"/>
      <w:b/>
      <w:bCs/>
      <w:color w:val="666699"/>
      <w:sz w:val="28"/>
      <w:szCs w:val="28"/>
    </w:rPr>
  </w:style>
  <w:style w:type="paragraph" w:styleId="Footer">
    <w:name w:val="footer"/>
    <w:basedOn w:val="Normal"/>
    <w:link w:val="FooterChar"/>
    <w:uiPriority w:val="99"/>
    <w:rsid w:val="001C0E64"/>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1C0E64"/>
    <w:rPr>
      <w:rFonts w:ascii="Arial" w:eastAsia="Times New Roman" w:hAnsi="Arial" w:cs="Times New Roman"/>
      <w:sz w:val="24"/>
      <w:szCs w:val="24"/>
    </w:rPr>
  </w:style>
  <w:style w:type="paragraph" w:styleId="BodyText2">
    <w:name w:val="Body Text 2"/>
    <w:basedOn w:val="Normal"/>
    <w:link w:val="BodyText2Char"/>
    <w:rsid w:val="001C0E64"/>
    <w:pPr>
      <w:spacing w:after="0" w:line="240" w:lineRule="auto"/>
    </w:pPr>
    <w:rPr>
      <w:rFonts w:ascii="Arial" w:eastAsia="Times New Roman" w:hAnsi="Arial" w:cs="Times New Roman"/>
      <w:b/>
      <w:sz w:val="24"/>
      <w:szCs w:val="24"/>
    </w:rPr>
  </w:style>
  <w:style w:type="character" w:customStyle="1" w:styleId="BodyText2Char">
    <w:name w:val="Body Text 2 Char"/>
    <w:basedOn w:val="DefaultParagraphFont"/>
    <w:link w:val="BodyText2"/>
    <w:rsid w:val="001C0E64"/>
    <w:rPr>
      <w:rFonts w:ascii="Arial" w:eastAsia="Times New Roman" w:hAnsi="Arial" w:cs="Times New Roman"/>
      <w:b/>
      <w:sz w:val="24"/>
      <w:szCs w:val="24"/>
    </w:rPr>
  </w:style>
  <w:style w:type="character" w:styleId="PageNumber">
    <w:name w:val="page number"/>
    <w:basedOn w:val="DefaultParagraphFont"/>
    <w:rsid w:val="001C0E64"/>
  </w:style>
  <w:style w:type="paragraph" w:styleId="BodyText">
    <w:name w:val="Body Text"/>
    <w:basedOn w:val="Normal"/>
    <w:link w:val="BodyTextChar"/>
    <w:rsid w:val="001C0E64"/>
    <w:pPr>
      <w:spacing w:after="120" w:line="240" w:lineRule="auto"/>
    </w:pPr>
    <w:rPr>
      <w:rFonts w:ascii="Arial" w:eastAsia="Times New Roman" w:hAnsi="Arial" w:cs="Arial"/>
      <w:color w:val="000080"/>
      <w:sz w:val="24"/>
      <w:szCs w:val="24"/>
    </w:rPr>
  </w:style>
  <w:style w:type="character" w:customStyle="1" w:styleId="BodyTextChar">
    <w:name w:val="Body Text Char"/>
    <w:basedOn w:val="DefaultParagraphFont"/>
    <w:link w:val="BodyText"/>
    <w:rsid w:val="001C0E64"/>
    <w:rPr>
      <w:rFonts w:ascii="Arial" w:eastAsia="Times New Roman" w:hAnsi="Arial" w:cs="Arial"/>
      <w:color w:val="000080"/>
      <w:sz w:val="24"/>
      <w:szCs w:val="24"/>
    </w:rPr>
  </w:style>
  <w:style w:type="paragraph" w:customStyle="1" w:styleId="DefaultText">
    <w:name w:val="Default Text"/>
    <w:basedOn w:val="Normal"/>
    <w:semiHidden/>
    <w:rsid w:val="001C0E64"/>
    <w:pPr>
      <w:spacing w:after="0" w:line="240" w:lineRule="auto"/>
    </w:pPr>
    <w:rPr>
      <w:rFonts w:ascii="Times New Roman" w:eastAsia="Times New Roman" w:hAnsi="Times New Roman" w:cs="Times New Roman"/>
      <w:noProof/>
      <w:sz w:val="24"/>
      <w:szCs w:val="24"/>
    </w:rPr>
  </w:style>
  <w:style w:type="paragraph" w:customStyle="1" w:styleId="Attachment">
    <w:name w:val="Attachment"/>
    <w:basedOn w:val="Heading4"/>
    <w:rsid w:val="001C0E64"/>
    <w:pPr>
      <w:spacing w:before="60"/>
      <w:jc w:val="left"/>
    </w:pPr>
    <w:rPr>
      <w:sz w:val="24"/>
    </w:rPr>
  </w:style>
  <w:style w:type="table" w:styleId="TableWeb2">
    <w:name w:val="Table Web 2"/>
    <w:basedOn w:val="TableNormal"/>
    <w:rsid w:val="001C0E64"/>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1C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E64"/>
  </w:style>
  <w:style w:type="character" w:customStyle="1" w:styleId="Heading1Char">
    <w:name w:val="Heading 1 Char"/>
    <w:basedOn w:val="DefaultParagraphFont"/>
    <w:link w:val="Heading1"/>
    <w:uiPriority w:val="9"/>
    <w:rsid w:val="00F0374D"/>
    <w:rPr>
      <w:rFonts w:ascii="Times New Roman" w:hAnsi="Times New Roman" w:cs="Times New Roman"/>
      <w:b/>
      <w:sz w:val="28"/>
      <w:szCs w:val="28"/>
      <w:u w:val="single"/>
    </w:rPr>
  </w:style>
  <w:style w:type="paragraph" w:styleId="TOCHeading">
    <w:name w:val="TOC Heading"/>
    <w:basedOn w:val="Heading1"/>
    <w:next w:val="Normal"/>
    <w:uiPriority w:val="39"/>
    <w:unhideWhenUsed/>
    <w:qFormat/>
    <w:rsid w:val="0055403D"/>
    <w:pPr>
      <w:outlineLvl w:val="9"/>
    </w:pPr>
  </w:style>
  <w:style w:type="paragraph" w:styleId="TOC2">
    <w:name w:val="toc 2"/>
    <w:basedOn w:val="Normal"/>
    <w:next w:val="Normal"/>
    <w:autoRedefine/>
    <w:uiPriority w:val="39"/>
    <w:unhideWhenUsed/>
    <w:qFormat/>
    <w:rsid w:val="0055403D"/>
    <w:pPr>
      <w:spacing w:after="100"/>
      <w:ind w:left="220"/>
    </w:pPr>
  </w:style>
  <w:style w:type="paragraph" w:styleId="TOC1">
    <w:name w:val="toc 1"/>
    <w:basedOn w:val="Normal"/>
    <w:next w:val="Normal"/>
    <w:autoRedefine/>
    <w:uiPriority w:val="39"/>
    <w:unhideWhenUsed/>
    <w:qFormat/>
    <w:rsid w:val="00E65919"/>
    <w:pPr>
      <w:tabs>
        <w:tab w:val="right" w:leader="dot" w:pos="9350"/>
      </w:tabs>
      <w:spacing w:after="0" w:line="240" w:lineRule="auto"/>
    </w:pPr>
  </w:style>
  <w:style w:type="paragraph" w:styleId="TOC3">
    <w:name w:val="toc 3"/>
    <w:basedOn w:val="Normal"/>
    <w:next w:val="Normal"/>
    <w:autoRedefine/>
    <w:uiPriority w:val="39"/>
    <w:unhideWhenUsed/>
    <w:qFormat/>
    <w:rsid w:val="0055403D"/>
    <w:pPr>
      <w:spacing w:after="100"/>
      <w:ind w:left="440"/>
    </w:pPr>
  </w:style>
  <w:style w:type="character" w:styleId="Hyperlink">
    <w:name w:val="Hyperlink"/>
    <w:basedOn w:val="DefaultParagraphFont"/>
    <w:uiPriority w:val="99"/>
    <w:unhideWhenUsed/>
    <w:rsid w:val="0055403D"/>
    <w:rPr>
      <w:color w:val="0000FF" w:themeColor="hyperlink"/>
      <w:u w:val="single"/>
    </w:rPr>
  </w:style>
  <w:style w:type="character" w:customStyle="1" w:styleId="Heading2Char">
    <w:name w:val="Heading 2 Char"/>
    <w:basedOn w:val="DefaultParagraphFont"/>
    <w:link w:val="Heading2"/>
    <w:uiPriority w:val="9"/>
    <w:rsid w:val="00F0374D"/>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73225"/>
    <w:rPr>
      <w:rFonts w:ascii="Calibri" w:eastAsia="Times New Roman" w:hAnsi="Calibri" w:cs="Times New Roman"/>
      <w:color w:val="000000"/>
    </w:rPr>
  </w:style>
  <w:style w:type="paragraph" w:styleId="Title">
    <w:name w:val="Title"/>
    <w:basedOn w:val="Normal"/>
    <w:next w:val="Normal"/>
    <w:link w:val="TitleChar"/>
    <w:uiPriority w:val="10"/>
    <w:qFormat/>
    <w:rsid w:val="003B71AE"/>
    <w:pPr>
      <w:spacing w:after="0" w:line="240" w:lineRule="auto"/>
      <w:jc w:val="right"/>
    </w:pPr>
    <w:rPr>
      <w:rFonts w:ascii="Arial" w:hAnsi="Arial" w:cs="Arial"/>
      <w:sz w:val="56"/>
      <w:szCs w:val="56"/>
    </w:rPr>
  </w:style>
  <w:style w:type="character" w:customStyle="1" w:styleId="TitleChar">
    <w:name w:val="Title Char"/>
    <w:basedOn w:val="DefaultParagraphFont"/>
    <w:link w:val="Title"/>
    <w:uiPriority w:val="10"/>
    <w:rsid w:val="003B71AE"/>
    <w:rPr>
      <w:rFonts w:ascii="Arial" w:hAnsi="Arial" w:cs="Arial"/>
      <w:sz w:val="56"/>
      <w:szCs w:val="56"/>
    </w:rPr>
  </w:style>
  <w:style w:type="character" w:styleId="PlaceholderText">
    <w:name w:val="Placeholder Text"/>
    <w:basedOn w:val="DefaultParagraphFont"/>
    <w:uiPriority w:val="99"/>
    <w:semiHidden/>
    <w:rsid w:val="00AC0D3E"/>
    <w:rPr>
      <w:color w:val="808080"/>
    </w:rPr>
  </w:style>
  <w:style w:type="character" w:customStyle="1" w:styleId="Style1">
    <w:name w:val="Style1"/>
    <w:uiPriority w:val="1"/>
    <w:rsid w:val="00DA021B"/>
    <w:rPr>
      <w:rFonts w:ascii="Arial" w:hAnsi="Arial"/>
      <w:smallCaps/>
      <w:sz w:val="28"/>
    </w:rPr>
  </w:style>
  <w:style w:type="character" w:styleId="FollowedHyperlink">
    <w:name w:val="FollowedHyperlink"/>
    <w:basedOn w:val="DefaultParagraphFont"/>
    <w:uiPriority w:val="99"/>
    <w:semiHidden/>
    <w:unhideWhenUsed/>
    <w:rsid w:val="0009791A"/>
    <w:rPr>
      <w:color w:val="800080" w:themeColor="followedHyperlink"/>
      <w:u w:val="single"/>
    </w:rPr>
  </w:style>
  <w:style w:type="paragraph" w:styleId="ListParagraph">
    <w:name w:val="List Paragraph"/>
    <w:basedOn w:val="Normal"/>
    <w:uiPriority w:val="34"/>
    <w:qFormat/>
    <w:rsid w:val="00B224A1"/>
    <w:pPr>
      <w:ind w:left="720"/>
      <w:contextualSpacing/>
    </w:pPr>
  </w:style>
  <w:style w:type="table" w:styleId="TableGrid">
    <w:name w:val="Table Grid"/>
    <w:basedOn w:val="TableNormal"/>
    <w:uiPriority w:val="59"/>
    <w:rsid w:val="00F7706C"/>
    <w:pPr>
      <w:spacing w:after="0" w:line="240" w:lineRule="auto"/>
    </w:pPr>
    <w:rPr>
      <w:rFonts w:ascii="Arial (W1)" w:hAnsi="Arial (W1)" w:cs="Arial"/>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374D"/>
    <w:pPr>
      <w:spacing w:after="0" w:line="240" w:lineRule="auto"/>
      <w:outlineLvl w:val="0"/>
    </w:pPr>
    <w:rPr>
      <w:rFonts w:ascii="Times New Roman" w:hAnsi="Times New Roman" w:cs="Times New Roman"/>
      <w:b/>
      <w:sz w:val="28"/>
      <w:szCs w:val="28"/>
      <w:u w:val="single"/>
    </w:rPr>
  </w:style>
  <w:style w:type="paragraph" w:styleId="Heading2">
    <w:name w:val="heading 2"/>
    <w:basedOn w:val="Normal"/>
    <w:next w:val="Normal"/>
    <w:link w:val="Heading2Char"/>
    <w:uiPriority w:val="9"/>
    <w:unhideWhenUsed/>
    <w:qFormat/>
    <w:rsid w:val="00F0374D"/>
    <w:pPr>
      <w:spacing w:after="0" w:line="240" w:lineRule="auto"/>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3225"/>
    <w:pPr>
      <w:spacing w:after="0" w:line="240" w:lineRule="auto"/>
      <w:jc w:val="center"/>
      <w:outlineLvl w:val="2"/>
    </w:pPr>
    <w:rPr>
      <w:rFonts w:ascii="Calibri" w:eastAsia="Times New Roman" w:hAnsi="Calibri" w:cs="Times New Roman"/>
      <w:color w:val="000000"/>
    </w:rPr>
  </w:style>
  <w:style w:type="paragraph" w:styleId="Heading4">
    <w:name w:val="heading 4"/>
    <w:basedOn w:val="Normal"/>
    <w:next w:val="Normal"/>
    <w:link w:val="Heading4Char"/>
    <w:qFormat/>
    <w:rsid w:val="001C0E64"/>
    <w:pPr>
      <w:keepNext/>
      <w:spacing w:before="240" w:after="60" w:line="240" w:lineRule="auto"/>
      <w:jc w:val="center"/>
      <w:outlineLvl w:val="3"/>
    </w:pPr>
    <w:rPr>
      <w:rFonts w:ascii="Arial" w:eastAsia="Times New Roman" w:hAnsi="Arial" w:cs="Times New Roman"/>
      <w:b/>
      <w:bCs/>
      <w:color w:val="66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89F"/>
    <w:rPr>
      <w:rFonts w:ascii="Tahoma" w:hAnsi="Tahoma" w:cs="Tahoma"/>
      <w:sz w:val="16"/>
      <w:szCs w:val="16"/>
    </w:rPr>
  </w:style>
  <w:style w:type="character" w:styleId="CommentReference">
    <w:name w:val="annotation reference"/>
    <w:basedOn w:val="DefaultParagraphFont"/>
    <w:uiPriority w:val="99"/>
    <w:semiHidden/>
    <w:unhideWhenUsed/>
    <w:rsid w:val="00CD3F68"/>
    <w:rPr>
      <w:sz w:val="16"/>
      <w:szCs w:val="16"/>
    </w:rPr>
  </w:style>
  <w:style w:type="paragraph" w:styleId="CommentText">
    <w:name w:val="annotation text"/>
    <w:basedOn w:val="Normal"/>
    <w:link w:val="CommentTextChar"/>
    <w:uiPriority w:val="99"/>
    <w:semiHidden/>
    <w:unhideWhenUsed/>
    <w:rsid w:val="00CD3F68"/>
    <w:pPr>
      <w:spacing w:line="240" w:lineRule="auto"/>
    </w:pPr>
    <w:rPr>
      <w:sz w:val="20"/>
      <w:szCs w:val="20"/>
    </w:rPr>
  </w:style>
  <w:style w:type="character" w:customStyle="1" w:styleId="CommentTextChar">
    <w:name w:val="Comment Text Char"/>
    <w:basedOn w:val="DefaultParagraphFont"/>
    <w:link w:val="CommentText"/>
    <w:uiPriority w:val="99"/>
    <w:semiHidden/>
    <w:rsid w:val="00CD3F68"/>
    <w:rPr>
      <w:sz w:val="20"/>
      <w:szCs w:val="20"/>
    </w:rPr>
  </w:style>
  <w:style w:type="paragraph" w:styleId="CommentSubject">
    <w:name w:val="annotation subject"/>
    <w:basedOn w:val="CommentText"/>
    <w:next w:val="CommentText"/>
    <w:link w:val="CommentSubjectChar"/>
    <w:uiPriority w:val="99"/>
    <w:semiHidden/>
    <w:unhideWhenUsed/>
    <w:rsid w:val="00CD3F68"/>
    <w:rPr>
      <w:b/>
      <w:bCs/>
    </w:rPr>
  </w:style>
  <w:style w:type="character" w:customStyle="1" w:styleId="CommentSubjectChar">
    <w:name w:val="Comment Subject Char"/>
    <w:basedOn w:val="CommentTextChar"/>
    <w:link w:val="CommentSubject"/>
    <w:uiPriority w:val="99"/>
    <w:semiHidden/>
    <w:rsid w:val="00CD3F68"/>
    <w:rPr>
      <w:b/>
      <w:bCs/>
      <w:sz w:val="20"/>
      <w:szCs w:val="20"/>
    </w:rPr>
  </w:style>
  <w:style w:type="paragraph" w:styleId="Revision">
    <w:name w:val="Revision"/>
    <w:hidden/>
    <w:uiPriority w:val="99"/>
    <w:semiHidden/>
    <w:rsid w:val="00CD3F68"/>
    <w:pPr>
      <w:spacing w:after="0" w:line="240" w:lineRule="auto"/>
    </w:pPr>
  </w:style>
  <w:style w:type="character" w:customStyle="1" w:styleId="Heading4Char">
    <w:name w:val="Heading 4 Char"/>
    <w:basedOn w:val="DefaultParagraphFont"/>
    <w:link w:val="Heading4"/>
    <w:rsid w:val="001C0E64"/>
    <w:rPr>
      <w:rFonts w:ascii="Arial" w:eastAsia="Times New Roman" w:hAnsi="Arial" w:cs="Times New Roman"/>
      <w:b/>
      <w:bCs/>
      <w:color w:val="666699"/>
      <w:sz w:val="28"/>
      <w:szCs w:val="28"/>
    </w:rPr>
  </w:style>
  <w:style w:type="paragraph" w:styleId="Footer">
    <w:name w:val="footer"/>
    <w:basedOn w:val="Normal"/>
    <w:link w:val="FooterChar"/>
    <w:uiPriority w:val="99"/>
    <w:rsid w:val="001C0E64"/>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1C0E64"/>
    <w:rPr>
      <w:rFonts w:ascii="Arial" w:eastAsia="Times New Roman" w:hAnsi="Arial" w:cs="Times New Roman"/>
      <w:sz w:val="24"/>
      <w:szCs w:val="24"/>
    </w:rPr>
  </w:style>
  <w:style w:type="paragraph" w:styleId="BodyText2">
    <w:name w:val="Body Text 2"/>
    <w:basedOn w:val="Normal"/>
    <w:link w:val="BodyText2Char"/>
    <w:rsid w:val="001C0E64"/>
    <w:pPr>
      <w:spacing w:after="0" w:line="240" w:lineRule="auto"/>
    </w:pPr>
    <w:rPr>
      <w:rFonts w:ascii="Arial" w:eastAsia="Times New Roman" w:hAnsi="Arial" w:cs="Times New Roman"/>
      <w:b/>
      <w:sz w:val="24"/>
      <w:szCs w:val="24"/>
    </w:rPr>
  </w:style>
  <w:style w:type="character" w:customStyle="1" w:styleId="BodyText2Char">
    <w:name w:val="Body Text 2 Char"/>
    <w:basedOn w:val="DefaultParagraphFont"/>
    <w:link w:val="BodyText2"/>
    <w:rsid w:val="001C0E64"/>
    <w:rPr>
      <w:rFonts w:ascii="Arial" w:eastAsia="Times New Roman" w:hAnsi="Arial" w:cs="Times New Roman"/>
      <w:b/>
      <w:sz w:val="24"/>
      <w:szCs w:val="24"/>
    </w:rPr>
  </w:style>
  <w:style w:type="character" w:styleId="PageNumber">
    <w:name w:val="page number"/>
    <w:basedOn w:val="DefaultParagraphFont"/>
    <w:rsid w:val="001C0E64"/>
  </w:style>
  <w:style w:type="paragraph" w:styleId="BodyText">
    <w:name w:val="Body Text"/>
    <w:basedOn w:val="Normal"/>
    <w:link w:val="BodyTextChar"/>
    <w:rsid w:val="001C0E64"/>
    <w:pPr>
      <w:spacing w:after="120" w:line="240" w:lineRule="auto"/>
    </w:pPr>
    <w:rPr>
      <w:rFonts w:ascii="Arial" w:eastAsia="Times New Roman" w:hAnsi="Arial" w:cs="Arial"/>
      <w:color w:val="000080"/>
      <w:sz w:val="24"/>
      <w:szCs w:val="24"/>
    </w:rPr>
  </w:style>
  <w:style w:type="character" w:customStyle="1" w:styleId="BodyTextChar">
    <w:name w:val="Body Text Char"/>
    <w:basedOn w:val="DefaultParagraphFont"/>
    <w:link w:val="BodyText"/>
    <w:rsid w:val="001C0E64"/>
    <w:rPr>
      <w:rFonts w:ascii="Arial" w:eastAsia="Times New Roman" w:hAnsi="Arial" w:cs="Arial"/>
      <w:color w:val="000080"/>
      <w:sz w:val="24"/>
      <w:szCs w:val="24"/>
    </w:rPr>
  </w:style>
  <w:style w:type="paragraph" w:customStyle="1" w:styleId="DefaultText">
    <w:name w:val="Default Text"/>
    <w:basedOn w:val="Normal"/>
    <w:semiHidden/>
    <w:rsid w:val="001C0E64"/>
    <w:pPr>
      <w:spacing w:after="0" w:line="240" w:lineRule="auto"/>
    </w:pPr>
    <w:rPr>
      <w:rFonts w:ascii="Times New Roman" w:eastAsia="Times New Roman" w:hAnsi="Times New Roman" w:cs="Times New Roman"/>
      <w:noProof/>
      <w:sz w:val="24"/>
      <w:szCs w:val="24"/>
    </w:rPr>
  </w:style>
  <w:style w:type="paragraph" w:customStyle="1" w:styleId="Attachment">
    <w:name w:val="Attachment"/>
    <w:basedOn w:val="Heading4"/>
    <w:rsid w:val="001C0E64"/>
    <w:pPr>
      <w:spacing w:before="60"/>
      <w:jc w:val="left"/>
    </w:pPr>
    <w:rPr>
      <w:sz w:val="24"/>
    </w:rPr>
  </w:style>
  <w:style w:type="table" w:styleId="TableWeb2">
    <w:name w:val="Table Web 2"/>
    <w:basedOn w:val="TableNormal"/>
    <w:rsid w:val="001C0E64"/>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1C0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E64"/>
  </w:style>
  <w:style w:type="character" w:customStyle="1" w:styleId="Heading1Char">
    <w:name w:val="Heading 1 Char"/>
    <w:basedOn w:val="DefaultParagraphFont"/>
    <w:link w:val="Heading1"/>
    <w:uiPriority w:val="9"/>
    <w:rsid w:val="00F0374D"/>
    <w:rPr>
      <w:rFonts w:ascii="Times New Roman" w:hAnsi="Times New Roman" w:cs="Times New Roman"/>
      <w:b/>
      <w:sz w:val="28"/>
      <w:szCs w:val="28"/>
      <w:u w:val="single"/>
    </w:rPr>
  </w:style>
  <w:style w:type="paragraph" w:styleId="TOCHeading">
    <w:name w:val="TOC Heading"/>
    <w:basedOn w:val="Heading1"/>
    <w:next w:val="Normal"/>
    <w:uiPriority w:val="39"/>
    <w:unhideWhenUsed/>
    <w:qFormat/>
    <w:rsid w:val="0055403D"/>
    <w:pPr>
      <w:outlineLvl w:val="9"/>
    </w:pPr>
  </w:style>
  <w:style w:type="paragraph" w:styleId="TOC2">
    <w:name w:val="toc 2"/>
    <w:basedOn w:val="Normal"/>
    <w:next w:val="Normal"/>
    <w:autoRedefine/>
    <w:uiPriority w:val="39"/>
    <w:unhideWhenUsed/>
    <w:qFormat/>
    <w:rsid w:val="0055403D"/>
    <w:pPr>
      <w:spacing w:after="100"/>
      <w:ind w:left="220"/>
    </w:pPr>
  </w:style>
  <w:style w:type="paragraph" w:styleId="TOC1">
    <w:name w:val="toc 1"/>
    <w:basedOn w:val="Normal"/>
    <w:next w:val="Normal"/>
    <w:autoRedefine/>
    <w:uiPriority w:val="39"/>
    <w:unhideWhenUsed/>
    <w:qFormat/>
    <w:rsid w:val="00E65919"/>
    <w:pPr>
      <w:tabs>
        <w:tab w:val="right" w:leader="dot" w:pos="9350"/>
      </w:tabs>
      <w:spacing w:after="0" w:line="240" w:lineRule="auto"/>
    </w:pPr>
  </w:style>
  <w:style w:type="paragraph" w:styleId="TOC3">
    <w:name w:val="toc 3"/>
    <w:basedOn w:val="Normal"/>
    <w:next w:val="Normal"/>
    <w:autoRedefine/>
    <w:uiPriority w:val="39"/>
    <w:unhideWhenUsed/>
    <w:qFormat/>
    <w:rsid w:val="0055403D"/>
    <w:pPr>
      <w:spacing w:after="100"/>
      <w:ind w:left="440"/>
    </w:pPr>
  </w:style>
  <w:style w:type="character" w:styleId="Hyperlink">
    <w:name w:val="Hyperlink"/>
    <w:basedOn w:val="DefaultParagraphFont"/>
    <w:uiPriority w:val="99"/>
    <w:unhideWhenUsed/>
    <w:rsid w:val="0055403D"/>
    <w:rPr>
      <w:color w:val="0000FF" w:themeColor="hyperlink"/>
      <w:u w:val="single"/>
    </w:rPr>
  </w:style>
  <w:style w:type="character" w:customStyle="1" w:styleId="Heading2Char">
    <w:name w:val="Heading 2 Char"/>
    <w:basedOn w:val="DefaultParagraphFont"/>
    <w:link w:val="Heading2"/>
    <w:uiPriority w:val="9"/>
    <w:rsid w:val="00F0374D"/>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73225"/>
    <w:rPr>
      <w:rFonts w:ascii="Calibri" w:eastAsia="Times New Roman" w:hAnsi="Calibri" w:cs="Times New Roman"/>
      <w:color w:val="000000"/>
    </w:rPr>
  </w:style>
  <w:style w:type="paragraph" w:styleId="Title">
    <w:name w:val="Title"/>
    <w:basedOn w:val="Normal"/>
    <w:next w:val="Normal"/>
    <w:link w:val="TitleChar"/>
    <w:uiPriority w:val="10"/>
    <w:qFormat/>
    <w:rsid w:val="003B71AE"/>
    <w:pPr>
      <w:spacing w:after="0" w:line="240" w:lineRule="auto"/>
      <w:jc w:val="right"/>
    </w:pPr>
    <w:rPr>
      <w:rFonts w:ascii="Arial" w:hAnsi="Arial" w:cs="Arial"/>
      <w:sz w:val="56"/>
      <w:szCs w:val="56"/>
    </w:rPr>
  </w:style>
  <w:style w:type="character" w:customStyle="1" w:styleId="TitleChar">
    <w:name w:val="Title Char"/>
    <w:basedOn w:val="DefaultParagraphFont"/>
    <w:link w:val="Title"/>
    <w:uiPriority w:val="10"/>
    <w:rsid w:val="003B71AE"/>
    <w:rPr>
      <w:rFonts w:ascii="Arial" w:hAnsi="Arial" w:cs="Arial"/>
      <w:sz w:val="56"/>
      <w:szCs w:val="56"/>
    </w:rPr>
  </w:style>
  <w:style w:type="character" w:styleId="PlaceholderText">
    <w:name w:val="Placeholder Text"/>
    <w:basedOn w:val="DefaultParagraphFont"/>
    <w:uiPriority w:val="99"/>
    <w:semiHidden/>
    <w:rsid w:val="00AC0D3E"/>
    <w:rPr>
      <w:color w:val="808080"/>
    </w:rPr>
  </w:style>
  <w:style w:type="character" w:customStyle="1" w:styleId="Style1">
    <w:name w:val="Style1"/>
    <w:uiPriority w:val="1"/>
    <w:rsid w:val="00DA021B"/>
    <w:rPr>
      <w:rFonts w:ascii="Arial" w:hAnsi="Arial"/>
      <w:smallCaps/>
      <w:sz w:val="28"/>
    </w:rPr>
  </w:style>
  <w:style w:type="character" w:styleId="FollowedHyperlink">
    <w:name w:val="FollowedHyperlink"/>
    <w:basedOn w:val="DefaultParagraphFont"/>
    <w:uiPriority w:val="99"/>
    <w:semiHidden/>
    <w:unhideWhenUsed/>
    <w:rsid w:val="0009791A"/>
    <w:rPr>
      <w:color w:val="800080" w:themeColor="followedHyperlink"/>
      <w:u w:val="single"/>
    </w:rPr>
  </w:style>
  <w:style w:type="paragraph" w:styleId="ListParagraph">
    <w:name w:val="List Paragraph"/>
    <w:basedOn w:val="Normal"/>
    <w:uiPriority w:val="34"/>
    <w:qFormat/>
    <w:rsid w:val="00B224A1"/>
    <w:pPr>
      <w:ind w:left="720"/>
      <w:contextualSpacing/>
    </w:pPr>
  </w:style>
  <w:style w:type="table" w:styleId="TableGrid">
    <w:name w:val="Table Grid"/>
    <w:basedOn w:val="TableNormal"/>
    <w:uiPriority w:val="59"/>
    <w:rsid w:val="00F7706C"/>
    <w:pPr>
      <w:spacing w:after="0" w:line="240" w:lineRule="auto"/>
    </w:pPr>
    <w:rPr>
      <w:rFonts w:ascii="Arial (W1)" w:hAnsi="Arial (W1)" w:cs="Arial"/>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709">
      <w:bodyDiv w:val="1"/>
      <w:marLeft w:val="0"/>
      <w:marRight w:val="0"/>
      <w:marTop w:val="0"/>
      <w:marBottom w:val="0"/>
      <w:divBdr>
        <w:top w:val="none" w:sz="0" w:space="0" w:color="auto"/>
        <w:left w:val="none" w:sz="0" w:space="0" w:color="auto"/>
        <w:bottom w:val="none" w:sz="0" w:space="0" w:color="auto"/>
        <w:right w:val="none" w:sz="0" w:space="0" w:color="auto"/>
      </w:divBdr>
    </w:div>
    <w:div w:id="155809784">
      <w:bodyDiv w:val="1"/>
      <w:marLeft w:val="0"/>
      <w:marRight w:val="0"/>
      <w:marTop w:val="0"/>
      <w:marBottom w:val="0"/>
      <w:divBdr>
        <w:top w:val="none" w:sz="0" w:space="0" w:color="auto"/>
        <w:left w:val="none" w:sz="0" w:space="0" w:color="auto"/>
        <w:bottom w:val="none" w:sz="0" w:space="0" w:color="auto"/>
        <w:right w:val="none" w:sz="0" w:space="0" w:color="auto"/>
      </w:divBdr>
    </w:div>
    <w:div w:id="280234517">
      <w:bodyDiv w:val="1"/>
      <w:marLeft w:val="0"/>
      <w:marRight w:val="0"/>
      <w:marTop w:val="0"/>
      <w:marBottom w:val="0"/>
      <w:divBdr>
        <w:top w:val="none" w:sz="0" w:space="0" w:color="auto"/>
        <w:left w:val="none" w:sz="0" w:space="0" w:color="auto"/>
        <w:bottom w:val="none" w:sz="0" w:space="0" w:color="auto"/>
        <w:right w:val="none" w:sz="0" w:space="0" w:color="auto"/>
      </w:divBdr>
    </w:div>
    <w:div w:id="319964019">
      <w:bodyDiv w:val="1"/>
      <w:marLeft w:val="0"/>
      <w:marRight w:val="0"/>
      <w:marTop w:val="0"/>
      <w:marBottom w:val="0"/>
      <w:divBdr>
        <w:top w:val="none" w:sz="0" w:space="0" w:color="auto"/>
        <w:left w:val="none" w:sz="0" w:space="0" w:color="auto"/>
        <w:bottom w:val="none" w:sz="0" w:space="0" w:color="auto"/>
        <w:right w:val="none" w:sz="0" w:space="0" w:color="auto"/>
      </w:divBdr>
    </w:div>
    <w:div w:id="326831406">
      <w:bodyDiv w:val="1"/>
      <w:marLeft w:val="0"/>
      <w:marRight w:val="0"/>
      <w:marTop w:val="0"/>
      <w:marBottom w:val="0"/>
      <w:divBdr>
        <w:top w:val="none" w:sz="0" w:space="0" w:color="auto"/>
        <w:left w:val="none" w:sz="0" w:space="0" w:color="auto"/>
        <w:bottom w:val="none" w:sz="0" w:space="0" w:color="auto"/>
        <w:right w:val="none" w:sz="0" w:space="0" w:color="auto"/>
      </w:divBdr>
    </w:div>
    <w:div w:id="416219308">
      <w:bodyDiv w:val="1"/>
      <w:marLeft w:val="0"/>
      <w:marRight w:val="0"/>
      <w:marTop w:val="0"/>
      <w:marBottom w:val="0"/>
      <w:divBdr>
        <w:top w:val="none" w:sz="0" w:space="0" w:color="auto"/>
        <w:left w:val="none" w:sz="0" w:space="0" w:color="auto"/>
        <w:bottom w:val="none" w:sz="0" w:space="0" w:color="auto"/>
        <w:right w:val="none" w:sz="0" w:space="0" w:color="auto"/>
      </w:divBdr>
      <w:divsChild>
        <w:div w:id="133836514">
          <w:marLeft w:val="547"/>
          <w:marRight w:val="0"/>
          <w:marTop w:val="154"/>
          <w:marBottom w:val="0"/>
          <w:divBdr>
            <w:top w:val="none" w:sz="0" w:space="0" w:color="auto"/>
            <w:left w:val="none" w:sz="0" w:space="0" w:color="auto"/>
            <w:bottom w:val="none" w:sz="0" w:space="0" w:color="auto"/>
            <w:right w:val="none" w:sz="0" w:space="0" w:color="auto"/>
          </w:divBdr>
        </w:div>
      </w:divsChild>
    </w:div>
    <w:div w:id="475535777">
      <w:bodyDiv w:val="1"/>
      <w:marLeft w:val="0"/>
      <w:marRight w:val="0"/>
      <w:marTop w:val="0"/>
      <w:marBottom w:val="0"/>
      <w:divBdr>
        <w:top w:val="none" w:sz="0" w:space="0" w:color="auto"/>
        <w:left w:val="none" w:sz="0" w:space="0" w:color="auto"/>
        <w:bottom w:val="none" w:sz="0" w:space="0" w:color="auto"/>
        <w:right w:val="none" w:sz="0" w:space="0" w:color="auto"/>
      </w:divBdr>
    </w:div>
    <w:div w:id="564336526">
      <w:bodyDiv w:val="1"/>
      <w:marLeft w:val="0"/>
      <w:marRight w:val="0"/>
      <w:marTop w:val="0"/>
      <w:marBottom w:val="0"/>
      <w:divBdr>
        <w:top w:val="none" w:sz="0" w:space="0" w:color="auto"/>
        <w:left w:val="none" w:sz="0" w:space="0" w:color="auto"/>
        <w:bottom w:val="none" w:sz="0" w:space="0" w:color="auto"/>
        <w:right w:val="none" w:sz="0" w:space="0" w:color="auto"/>
      </w:divBdr>
    </w:div>
    <w:div w:id="604384355">
      <w:bodyDiv w:val="1"/>
      <w:marLeft w:val="0"/>
      <w:marRight w:val="0"/>
      <w:marTop w:val="0"/>
      <w:marBottom w:val="0"/>
      <w:divBdr>
        <w:top w:val="none" w:sz="0" w:space="0" w:color="auto"/>
        <w:left w:val="none" w:sz="0" w:space="0" w:color="auto"/>
        <w:bottom w:val="none" w:sz="0" w:space="0" w:color="auto"/>
        <w:right w:val="none" w:sz="0" w:space="0" w:color="auto"/>
      </w:divBdr>
    </w:div>
    <w:div w:id="642544068">
      <w:bodyDiv w:val="1"/>
      <w:marLeft w:val="0"/>
      <w:marRight w:val="0"/>
      <w:marTop w:val="0"/>
      <w:marBottom w:val="0"/>
      <w:divBdr>
        <w:top w:val="none" w:sz="0" w:space="0" w:color="auto"/>
        <w:left w:val="none" w:sz="0" w:space="0" w:color="auto"/>
        <w:bottom w:val="none" w:sz="0" w:space="0" w:color="auto"/>
        <w:right w:val="none" w:sz="0" w:space="0" w:color="auto"/>
      </w:divBdr>
    </w:div>
    <w:div w:id="897126882">
      <w:bodyDiv w:val="1"/>
      <w:marLeft w:val="0"/>
      <w:marRight w:val="0"/>
      <w:marTop w:val="0"/>
      <w:marBottom w:val="0"/>
      <w:divBdr>
        <w:top w:val="none" w:sz="0" w:space="0" w:color="auto"/>
        <w:left w:val="none" w:sz="0" w:space="0" w:color="auto"/>
        <w:bottom w:val="none" w:sz="0" w:space="0" w:color="auto"/>
        <w:right w:val="none" w:sz="0" w:space="0" w:color="auto"/>
      </w:divBdr>
    </w:div>
    <w:div w:id="1063917539">
      <w:bodyDiv w:val="1"/>
      <w:marLeft w:val="0"/>
      <w:marRight w:val="0"/>
      <w:marTop w:val="0"/>
      <w:marBottom w:val="0"/>
      <w:divBdr>
        <w:top w:val="none" w:sz="0" w:space="0" w:color="auto"/>
        <w:left w:val="none" w:sz="0" w:space="0" w:color="auto"/>
        <w:bottom w:val="none" w:sz="0" w:space="0" w:color="auto"/>
        <w:right w:val="none" w:sz="0" w:space="0" w:color="auto"/>
      </w:divBdr>
    </w:div>
    <w:div w:id="1183666535">
      <w:bodyDiv w:val="1"/>
      <w:marLeft w:val="0"/>
      <w:marRight w:val="0"/>
      <w:marTop w:val="0"/>
      <w:marBottom w:val="0"/>
      <w:divBdr>
        <w:top w:val="none" w:sz="0" w:space="0" w:color="auto"/>
        <w:left w:val="none" w:sz="0" w:space="0" w:color="auto"/>
        <w:bottom w:val="none" w:sz="0" w:space="0" w:color="auto"/>
        <w:right w:val="none" w:sz="0" w:space="0" w:color="auto"/>
      </w:divBdr>
    </w:div>
    <w:div w:id="1212882965">
      <w:bodyDiv w:val="1"/>
      <w:marLeft w:val="0"/>
      <w:marRight w:val="0"/>
      <w:marTop w:val="0"/>
      <w:marBottom w:val="0"/>
      <w:divBdr>
        <w:top w:val="none" w:sz="0" w:space="0" w:color="auto"/>
        <w:left w:val="none" w:sz="0" w:space="0" w:color="auto"/>
        <w:bottom w:val="none" w:sz="0" w:space="0" w:color="auto"/>
        <w:right w:val="none" w:sz="0" w:space="0" w:color="auto"/>
      </w:divBdr>
    </w:div>
    <w:div w:id="1214003473">
      <w:bodyDiv w:val="1"/>
      <w:marLeft w:val="0"/>
      <w:marRight w:val="0"/>
      <w:marTop w:val="0"/>
      <w:marBottom w:val="0"/>
      <w:divBdr>
        <w:top w:val="none" w:sz="0" w:space="0" w:color="auto"/>
        <w:left w:val="none" w:sz="0" w:space="0" w:color="auto"/>
        <w:bottom w:val="none" w:sz="0" w:space="0" w:color="auto"/>
        <w:right w:val="none" w:sz="0" w:space="0" w:color="auto"/>
      </w:divBdr>
    </w:div>
    <w:div w:id="1242451791">
      <w:bodyDiv w:val="1"/>
      <w:marLeft w:val="0"/>
      <w:marRight w:val="0"/>
      <w:marTop w:val="0"/>
      <w:marBottom w:val="0"/>
      <w:divBdr>
        <w:top w:val="none" w:sz="0" w:space="0" w:color="auto"/>
        <w:left w:val="none" w:sz="0" w:space="0" w:color="auto"/>
        <w:bottom w:val="none" w:sz="0" w:space="0" w:color="auto"/>
        <w:right w:val="none" w:sz="0" w:space="0" w:color="auto"/>
      </w:divBdr>
    </w:div>
    <w:div w:id="1292901648">
      <w:bodyDiv w:val="1"/>
      <w:marLeft w:val="0"/>
      <w:marRight w:val="0"/>
      <w:marTop w:val="0"/>
      <w:marBottom w:val="0"/>
      <w:divBdr>
        <w:top w:val="none" w:sz="0" w:space="0" w:color="auto"/>
        <w:left w:val="none" w:sz="0" w:space="0" w:color="auto"/>
        <w:bottom w:val="none" w:sz="0" w:space="0" w:color="auto"/>
        <w:right w:val="none" w:sz="0" w:space="0" w:color="auto"/>
      </w:divBdr>
    </w:div>
    <w:div w:id="1347512894">
      <w:bodyDiv w:val="1"/>
      <w:marLeft w:val="0"/>
      <w:marRight w:val="0"/>
      <w:marTop w:val="0"/>
      <w:marBottom w:val="0"/>
      <w:divBdr>
        <w:top w:val="none" w:sz="0" w:space="0" w:color="auto"/>
        <w:left w:val="none" w:sz="0" w:space="0" w:color="auto"/>
        <w:bottom w:val="none" w:sz="0" w:space="0" w:color="auto"/>
        <w:right w:val="none" w:sz="0" w:space="0" w:color="auto"/>
      </w:divBdr>
    </w:div>
    <w:div w:id="1369599600">
      <w:bodyDiv w:val="1"/>
      <w:marLeft w:val="0"/>
      <w:marRight w:val="0"/>
      <w:marTop w:val="0"/>
      <w:marBottom w:val="0"/>
      <w:divBdr>
        <w:top w:val="none" w:sz="0" w:space="0" w:color="auto"/>
        <w:left w:val="none" w:sz="0" w:space="0" w:color="auto"/>
        <w:bottom w:val="none" w:sz="0" w:space="0" w:color="auto"/>
        <w:right w:val="none" w:sz="0" w:space="0" w:color="auto"/>
      </w:divBdr>
    </w:div>
    <w:div w:id="1394111917">
      <w:bodyDiv w:val="1"/>
      <w:marLeft w:val="0"/>
      <w:marRight w:val="0"/>
      <w:marTop w:val="0"/>
      <w:marBottom w:val="0"/>
      <w:divBdr>
        <w:top w:val="none" w:sz="0" w:space="0" w:color="auto"/>
        <w:left w:val="none" w:sz="0" w:space="0" w:color="auto"/>
        <w:bottom w:val="none" w:sz="0" w:space="0" w:color="auto"/>
        <w:right w:val="none" w:sz="0" w:space="0" w:color="auto"/>
      </w:divBdr>
    </w:div>
    <w:div w:id="1473324589">
      <w:bodyDiv w:val="1"/>
      <w:marLeft w:val="0"/>
      <w:marRight w:val="0"/>
      <w:marTop w:val="0"/>
      <w:marBottom w:val="0"/>
      <w:divBdr>
        <w:top w:val="none" w:sz="0" w:space="0" w:color="auto"/>
        <w:left w:val="none" w:sz="0" w:space="0" w:color="auto"/>
        <w:bottom w:val="none" w:sz="0" w:space="0" w:color="auto"/>
        <w:right w:val="none" w:sz="0" w:space="0" w:color="auto"/>
      </w:divBdr>
    </w:div>
    <w:div w:id="1489398752">
      <w:bodyDiv w:val="1"/>
      <w:marLeft w:val="0"/>
      <w:marRight w:val="0"/>
      <w:marTop w:val="0"/>
      <w:marBottom w:val="0"/>
      <w:divBdr>
        <w:top w:val="none" w:sz="0" w:space="0" w:color="auto"/>
        <w:left w:val="none" w:sz="0" w:space="0" w:color="auto"/>
        <w:bottom w:val="none" w:sz="0" w:space="0" w:color="auto"/>
        <w:right w:val="none" w:sz="0" w:space="0" w:color="auto"/>
      </w:divBdr>
    </w:div>
    <w:div w:id="1729842046">
      <w:bodyDiv w:val="1"/>
      <w:marLeft w:val="0"/>
      <w:marRight w:val="0"/>
      <w:marTop w:val="0"/>
      <w:marBottom w:val="0"/>
      <w:divBdr>
        <w:top w:val="none" w:sz="0" w:space="0" w:color="auto"/>
        <w:left w:val="none" w:sz="0" w:space="0" w:color="auto"/>
        <w:bottom w:val="none" w:sz="0" w:space="0" w:color="auto"/>
        <w:right w:val="none" w:sz="0" w:space="0" w:color="auto"/>
      </w:divBdr>
    </w:div>
    <w:div w:id="1779643681">
      <w:bodyDiv w:val="1"/>
      <w:marLeft w:val="0"/>
      <w:marRight w:val="0"/>
      <w:marTop w:val="0"/>
      <w:marBottom w:val="0"/>
      <w:divBdr>
        <w:top w:val="none" w:sz="0" w:space="0" w:color="auto"/>
        <w:left w:val="none" w:sz="0" w:space="0" w:color="auto"/>
        <w:bottom w:val="none" w:sz="0" w:space="0" w:color="auto"/>
        <w:right w:val="none" w:sz="0" w:space="0" w:color="auto"/>
      </w:divBdr>
    </w:div>
    <w:div w:id="1916284549">
      <w:bodyDiv w:val="1"/>
      <w:marLeft w:val="0"/>
      <w:marRight w:val="0"/>
      <w:marTop w:val="0"/>
      <w:marBottom w:val="0"/>
      <w:divBdr>
        <w:top w:val="none" w:sz="0" w:space="0" w:color="auto"/>
        <w:left w:val="none" w:sz="0" w:space="0" w:color="auto"/>
        <w:bottom w:val="none" w:sz="0" w:space="0" w:color="auto"/>
        <w:right w:val="none" w:sz="0" w:space="0" w:color="auto"/>
      </w:divBdr>
    </w:div>
    <w:div w:id="2015452033">
      <w:bodyDiv w:val="1"/>
      <w:marLeft w:val="0"/>
      <w:marRight w:val="0"/>
      <w:marTop w:val="0"/>
      <w:marBottom w:val="0"/>
      <w:divBdr>
        <w:top w:val="none" w:sz="0" w:space="0" w:color="auto"/>
        <w:left w:val="none" w:sz="0" w:space="0" w:color="auto"/>
        <w:bottom w:val="none" w:sz="0" w:space="0" w:color="auto"/>
        <w:right w:val="none" w:sz="0" w:space="0" w:color="auto"/>
      </w:divBdr>
    </w:div>
    <w:div w:id="20981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bor.ny.gov/workforcenypartners/ta/TA01191LocalGovernanc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bor.ny.gov/workforcenypartners/ta/TA10-19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4EDE28C9-A81C-4E02-A08C-C48845E72615}"/>
      </w:docPartPr>
      <w:docPartBody>
        <w:p w:rsidR="00280452" w:rsidRDefault="00280452">
          <w:r w:rsidRPr="00F236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80452"/>
    <w:rsid w:val="000038BA"/>
    <w:rsid w:val="00027591"/>
    <w:rsid w:val="0004660D"/>
    <w:rsid w:val="00055588"/>
    <w:rsid w:val="0007622D"/>
    <w:rsid w:val="000A53E0"/>
    <w:rsid w:val="000B10C0"/>
    <w:rsid w:val="000B4ACE"/>
    <w:rsid w:val="001543F8"/>
    <w:rsid w:val="001A1F7E"/>
    <w:rsid w:val="001A4482"/>
    <w:rsid w:val="001E732B"/>
    <w:rsid w:val="00206126"/>
    <w:rsid w:val="00215908"/>
    <w:rsid w:val="00243893"/>
    <w:rsid w:val="00256C6D"/>
    <w:rsid w:val="0027400E"/>
    <w:rsid w:val="00280452"/>
    <w:rsid w:val="0029247B"/>
    <w:rsid w:val="002A3FF7"/>
    <w:rsid w:val="002C6B6C"/>
    <w:rsid w:val="002E20B7"/>
    <w:rsid w:val="00315588"/>
    <w:rsid w:val="00365C6A"/>
    <w:rsid w:val="0038536A"/>
    <w:rsid w:val="003F544E"/>
    <w:rsid w:val="0040108A"/>
    <w:rsid w:val="00406112"/>
    <w:rsid w:val="004D37D1"/>
    <w:rsid w:val="004D6DAE"/>
    <w:rsid w:val="00506699"/>
    <w:rsid w:val="00525F7E"/>
    <w:rsid w:val="005842E7"/>
    <w:rsid w:val="005C171A"/>
    <w:rsid w:val="006015C5"/>
    <w:rsid w:val="00620C15"/>
    <w:rsid w:val="006268FA"/>
    <w:rsid w:val="006323FA"/>
    <w:rsid w:val="0069100A"/>
    <w:rsid w:val="006E1E3F"/>
    <w:rsid w:val="006E6704"/>
    <w:rsid w:val="006F0BD7"/>
    <w:rsid w:val="007371A8"/>
    <w:rsid w:val="00741D2D"/>
    <w:rsid w:val="007477DD"/>
    <w:rsid w:val="007511CD"/>
    <w:rsid w:val="00776D2B"/>
    <w:rsid w:val="007B0446"/>
    <w:rsid w:val="008229BC"/>
    <w:rsid w:val="008A5D27"/>
    <w:rsid w:val="00906904"/>
    <w:rsid w:val="009353DA"/>
    <w:rsid w:val="00937323"/>
    <w:rsid w:val="00954A54"/>
    <w:rsid w:val="00955897"/>
    <w:rsid w:val="009D1F43"/>
    <w:rsid w:val="00A2604B"/>
    <w:rsid w:val="00A4219F"/>
    <w:rsid w:val="00A60F02"/>
    <w:rsid w:val="00AA5CA9"/>
    <w:rsid w:val="00B44FE6"/>
    <w:rsid w:val="00B45680"/>
    <w:rsid w:val="00B72166"/>
    <w:rsid w:val="00BA5DAE"/>
    <w:rsid w:val="00BB16CD"/>
    <w:rsid w:val="00BD09A3"/>
    <w:rsid w:val="00BD0D4E"/>
    <w:rsid w:val="00C25120"/>
    <w:rsid w:val="00C35744"/>
    <w:rsid w:val="00CC0F1C"/>
    <w:rsid w:val="00D25328"/>
    <w:rsid w:val="00D817CB"/>
    <w:rsid w:val="00E253AD"/>
    <w:rsid w:val="00E32592"/>
    <w:rsid w:val="00E84BFD"/>
    <w:rsid w:val="00ED6CE2"/>
    <w:rsid w:val="00ED7D47"/>
    <w:rsid w:val="00F07645"/>
    <w:rsid w:val="00F11EDA"/>
    <w:rsid w:val="00F7295E"/>
    <w:rsid w:val="00FA46C7"/>
    <w:rsid w:val="00FB2476"/>
    <w:rsid w:val="00FB5BD7"/>
    <w:rsid w:val="00FE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45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3D51-B5FE-4FDB-9780-F3651D98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10621</Words>
  <Characters>60540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71019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usfjat</dc:creator>
  <cp:lastModifiedBy>Fran Mays</cp:lastModifiedBy>
  <cp:revision>26</cp:revision>
  <cp:lastPrinted>2012-09-07T19:09:00Z</cp:lastPrinted>
  <dcterms:created xsi:type="dcterms:W3CDTF">2012-08-21T14:20:00Z</dcterms:created>
  <dcterms:modified xsi:type="dcterms:W3CDTF">2012-09-07T19:09:00Z</dcterms:modified>
</cp:coreProperties>
</file>